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国考教师资格证《综合素质》幼儿园笔试模拟题</w:t>
      </w:r>
      <w:r>
        <w:rPr>
          <w:rFonts w:hint="eastAsia" w:asciiTheme="minorEastAsia" w:hAnsiTheme="minorEastAsia" w:eastAsiaTheme="minorEastAsia"/>
          <w:sz w:val="24"/>
          <w:szCs w:val="24"/>
          <w:lang w:eastAsia="zh-CN"/>
        </w:rPr>
        <w:t>一</w:t>
      </w:r>
      <w:r>
        <w:rPr>
          <w:rFonts w:hint="eastAsia" w:asciiTheme="minorEastAsia" w:hAnsiTheme="minorEastAsia" w:eastAsiaTheme="minorEastAsia"/>
          <w:sz w:val="24"/>
          <w:szCs w:val="24"/>
        </w:rPr>
        <w:t>答案解析</w:t>
      </w:r>
      <w:bookmarkStart w:id="0" w:name="_GoBack"/>
      <w:bookmarkEnd w:id="0"/>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一、单项选择题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选</w:t>
      </w:r>
      <w:r>
        <w:rPr>
          <w:rFonts w:hint="eastAsia" w:asciiTheme="minorEastAsia" w:hAnsiTheme="minorEastAsia" w:eastAsiaTheme="minorEastAsia"/>
        </w:rPr>
        <w:t>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【解析】本题考查考生对素质教育的理念与基本要求的理解。</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素质教育是面向全体学生的教育，要以培养学生的创新精神和实践能力为核心与重点。素质教育的教育观承认学生发展的多样性，倡导个性发展，促进学生生动活泼的发展。因此，选项A中教师用统一的标准要求所有学生，忽视了学生发展的多样性，这与素质教育的要求相违背。选项B则很可能会扼杀学生的艺术创造性，不利于学生的个性发展。选项D中教师没有面向全体学生，只关注了一部分学生的发展。</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2.选A。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【解析】本题考查对“育人为本”的儿童观的正确认识。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育人为本”的儿童观要求以幼儿为本，尊重幼儿，促进全体幼儿的全面发展。因此，教学中应考虑到不同幼儿的不同发展水平，以及不同的需要。所以选项B、C、D都是符合“育人为本”儿童观的。而选项A，考虑问题的出发点是教师，以教师为中心的做法恰恰与“育人为本”的儿童观相违背。</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选</w:t>
      </w:r>
      <w:r>
        <w:rPr>
          <w:rFonts w:asciiTheme="minorEastAsia" w:hAnsiTheme="minorEastAsia" w:eastAsiaTheme="minorEastAsia"/>
        </w:rPr>
        <w:t>D</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highlight w:val="yellow"/>
        </w:rPr>
      </w:pPr>
      <w:r>
        <w:rPr>
          <w:rFonts w:hint="eastAsia" w:asciiTheme="minorEastAsia" w:hAnsiTheme="minorEastAsia" w:eastAsiaTheme="minorEastAsia"/>
        </w:rPr>
        <w:t>【解析】华盛顿儿童博物馆的格言通过对比强调了最后一句“我做了就理解了”，说明儿童只有经过动手操作才能有更深刻的认识。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是素质教育和应试教育的区别。素质教育把促进人的全面发展作为教育目的，因此B、D两项错误；素质教育把教学过程作为教育目的，因此A项错误；A、B、D三项属于应试教育的目的。故正确答案为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学生伤害事故处理办法》。根据《学生伤害事故处理办法》第十三条学校不承担事故责任的情形，下列情形下发生的造成学生人身损害后果的事故，学校行为并无不当的，不承担事故责任；事故责任应当按有关法律法规或者其他有关规定认定：（一）在学生自行上学、放学、返校、离校途中发生的；（二）在学生自行外出或者擅自离校期间发生的；（三）在放学后、节假日或者假期等学校工作时间以外，学生自行滞留学校或者自行到校发生的；（四）其他在学校管理职责范围外发生的。根据题干叙述，该学校不承担法律责任。D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选</w:t>
      </w:r>
      <w:r>
        <w:rPr>
          <w:rFonts w:hint="eastAsia" w:asciiTheme="minorEastAsia" w:hAnsiTheme="minorEastAsia" w:eastAsiaTheme="minorEastAsia"/>
        </w:rPr>
        <w:t>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学生伤害事故处理办法》第十二条的规定。该法条明确规定：“因下列情形之一造成的学生伤害事故，学校已履行了相应职责，行为并无不当的，无法律责任：（一）地震、雷击、台风、洪水等不可抗的自然因素造成的；（二）来自学校外部的突发性、偶发性侵害造成的；（三）学生有特异体质、特定疾病或者异常心理状态，学校不知道或者难于知道的；（四）学生自杀、自伤的； （五）在对抗性或者具有风险性的体育竞赛活动中发生意外伤害的；（六）其他意外因素造成的。”题干中学校的床是符合国家标准的，宿管老师也多次提醒学生张某，因此学校已履行了相应的职责。由于张某自己不听劝而导致失明，学校是不需要承担责任的。B 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A、C、D 三项与题干不符，排除。故正确答案为 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.选B</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学生伤害事故处理办法》中第四章事故损害的赔偿第三十一条学校有条件的，应当依据保险法的有关规定，参加学校责任保险。教育行政部门可以根据实际情况，鼓励中小学生参加学校责任保险。提倡学生自愿参加意外伤害保险。在尊重学生意愿的前提下，学校可以为学生参加意外伤害保险创造便利条件，但不得从中收取费用。因此。B选项正确。</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故正确答案为</w:t>
      </w:r>
      <w:r>
        <w:rPr>
          <w:rFonts w:hint="eastAsia" w:asciiTheme="minorEastAsia" w:hAnsiTheme="minorEastAsia" w:eastAsiaTheme="minorEastAsia"/>
        </w:rPr>
        <w:t>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【解析】本题考查对《中华人民共和国未成年人保护法》和《中华人民共和国预防未成年人犯罪法》相关条款的理解。</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《中华人民共和国未成年人保护法》和《中华人民共和国预防未成年人犯罪法》相关条款规定，14周岁以上未满16周岁的未成年人犯罪，一律不公开审理。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9.选</w:t>
      </w:r>
      <w:r>
        <w:rPr>
          <w:rFonts w:hint="eastAsia" w:asciiTheme="minorEastAsia" w:hAnsiTheme="minorEastAsia" w:eastAsiaTheme="minorEastAsia"/>
        </w:rPr>
        <w:t>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国家中长期教育改革和发展规划纲要（2010—2020年）》的相关内容。《国家中长期教育改革和发展规划纲要（2010—2020年）》第四部分第十七章中提到，完善教师培训制度，将教师培训经费列入政府预算，对教师实行每五年一周期的全员培训。D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A、B、C三项中的法条未提及题干所述内容。与题干不符，排除。故正确答案为D。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教育法律责任的构成要件。教育法律责任的构成要件之一就是行为人主观上有过错。所谓过错，是指行为人在实施行为时，具有主观上的故意或过失的心理状态。而所谓过失的心理状态，是指行为人在本应避免危害结果发生时，但由于疏忽大意或者过于自信而没有避免，以致发生危害结果。例如，教师在教育方式不当对学生进行人格侮辱后，学生因不堪忍受而自杀。该教师的行为即有过失的因素。因过失而应承担过错责任。C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A项：由于教师羞辱而导致自杀，教师、学生都要承担责任，而不能全认定为教师的责任，至于责任的大小需具体认定。为干扰选项，排除。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B项：由于教师羞辱而导致自杀，教师、学生都要承担责任，而不能全认定为教师的责任，至于责任的大小需具体认定。为干扰选项，排除。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项：《中华人民共和国未成年人保护法》第六十三条规定，学校、幼儿园、托儿所教职员工对未成年人实施体罚、变相体罚或者其他侮辱人格行为的，由其所在单位或者上级机关责令改正；情节严重的，依法给予处分。题目中教师的行为是违反了未成年人保护法的，一定会承担责任。为错误选项，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11.选D。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【解析】《中华人民共和国未成年人保护法》第三十九条规定，任何组织或者个人不得披露未成年人的个人隐私。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孙</w:t>
      </w:r>
      <w:r>
        <w:rPr>
          <w:rFonts w:asciiTheme="minorEastAsia" w:hAnsiTheme="minorEastAsia" w:eastAsiaTheme="minorEastAsia"/>
        </w:rPr>
        <w:t>老师私自拆阅学生李某信件的行为和在班上宣读李某信件的行为侵犯了李某的隐私权</w:t>
      </w:r>
      <w:r>
        <w:rPr>
          <w:rFonts w:hint="eastAsia" w:asciiTheme="minorEastAsia" w:hAnsiTheme="minorEastAsia" w:eastAsiaTheme="minorEastAsia"/>
        </w:rPr>
        <w:t>。</w:t>
      </w:r>
      <w:r>
        <w:rPr>
          <w:rFonts w:asciiTheme="minorEastAsia" w:hAnsiTheme="minorEastAsia" w:eastAsiaTheme="minorEastAsia"/>
        </w:rPr>
        <w:t>故</w:t>
      </w:r>
      <w:r>
        <w:rPr>
          <w:rFonts w:hint="eastAsia" w:asciiTheme="minorEastAsia" w:hAnsiTheme="minorEastAsia" w:eastAsiaTheme="minorEastAsia"/>
        </w:rPr>
        <w:t>D选项正确。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12</w:t>
      </w:r>
      <w:r>
        <w:rPr>
          <w:rFonts w:asciiTheme="minorEastAsia" w:hAnsiTheme="minorEastAsia" w:eastAsiaTheme="minorEastAsia"/>
        </w:rPr>
        <w:t>.选</w:t>
      </w:r>
      <w:r>
        <w:rPr>
          <w:rFonts w:hint="eastAsia" w:asciiTheme="minorEastAsia" w:hAnsiTheme="minorEastAsia" w:eastAsiaTheme="minorEastAsia"/>
        </w:rPr>
        <w:t>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学生伤害事故处理办法》的相关规定。根据《学生伤害事故处理办法》第一章第二条的规定，校园伤害事故是指在学校实施的教育教学活动或者学校组织的校外活动中，以及在学校负有管理责任的校舍、场地、其他教育教学设施、生活设施内发生的，造成在校学生人身损害后果的事故。A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B、C、D三项：均为干扰项。与题干不符，排除。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13.选A。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【解析】本题考查新时期的教师职业道德规范。王老师的做法侵犯了陈某的隐私权和财产权。A项正确。B、C、D三项与题干不符，排除。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故正确答案为</w:t>
      </w:r>
      <w:r>
        <w:rPr>
          <w:rFonts w:hint="eastAsia" w:asciiTheme="minorEastAsia" w:hAnsiTheme="minorEastAsia" w:eastAsiaTheme="minorEastAsia"/>
        </w:rPr>
        <w:t>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14.选C。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教师职业道德规范的内容。“你的教鞭下有瓦特，你的冷眼里有牛顿，你的讥笑中有爱迪生”主要意思是说教师不要抹杀孩子的创造力和想象力，不要用固定的模式来看待学生，或许他们这科不行，但是在另一方面会是个天才——像牛顿、瓦特、爱迪生一样。教师要做到有教无类，做到因材施教。关爱学生指关心爱护全体学生，尊重学生人格，平等公正对待学生。对学生严慈相济，做学生的良师益友。保护学生安全，关心学生健康，维护学生权益。不讽刺、挖苦、歧视学生，不体罚或变相体罚学生。C 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 项：爱国守法。热爱祖国，热爱人民，拥护中国共产党领导，拥护社会主义。全面贯彻国家教育方针，自觉遵守教育法律法规，依法履行教师职责权利。不得有违背党和国家方针政策的言行。与题干不符，排除。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B项：爱岗敬业。忠诚于人民教育事业，志存高远，勤恳敬业，甘为人梯，乐于奉献。对工作高度负责，认真备课上课，认真批改作业，认真辅导学生。不得敷衍塞责。与题干不符，排除。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D项：终身学习。崇尚科学精神，树立终身学习理念，拓宽知识视野，更新知识结构。潜心钻研业务，勇于探索创新，不断提高专业素养和教育教学水平。与题干不符，排除。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15.选A。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教师的职业道德。教师职业道德中关爱学生要求教师关心爱护全体学生，尊重学生人格，平等公正对待学生。对学生严慈相济，做学生良师益友。保护学生安全，关心学生健康，维护学生权益。不讽刺、挖苦、歧视学生，不体罚或变相体罚学生。托尔斯泰的话体现了教师要关心学生、了解学生。A 项正确。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B、C、D 三项与题干不符，排除。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故正确答案为A。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6.选</w:t>
      </w:r>
      <w:r>
        <w:rPr>
          <w:rFonts w:hint="eastAsia" w:asciiTheme="minorEastAsia" w:hAnsiTheme="minorEastAsia" w:eastAsiaTheme="minorEastAsia"/>
        </w:rPr>
        <w:t>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【解析】本题考查的是教师职业道德的内容。《中小学教师职业道德规范》中规定，教师职业道德包括：爱国守法；爱岗敬业；关爱学生；教书育人；为人师表；终身学习。</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 项：从教师职业道德规范角度看，题干中于老师的教育行为体现了于老师对学生的尊重，他没有因为学生撕了两张自己的备课本就不问原因地批评学生。正确。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 项：我先向大家作个检讨”说明了于老师勇于自我批评，善于改正错误。正确。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 项：“师道尊严”代表的是教师权威地位和专业严谨。与我国目前“民主平等的”新型师生关系不符。题干中于老师勇于在学生面前承认错误，也没有体现“师道尊严”。错误。</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 项：于老师以身作则，敢于承认自己的错误，表现了于老师为人师表的素养。正确。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本题为选非题，故正确答案为</w:t>
      </w:r>
      <w:r>
        <w:rPr>
          <w:rFonts w:asciiTheme="minorEastAsia" w:hAnsiTheme="minorEastAsia" w:eastAsiaTheme="minorEastAsia"/>
        </w:rPr>
        <w:t>C</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7.</w:t>
      </w:r>
      <w:r>
        <w:rPr>
          <w:rFonts w:hint="eastAsia" w:asciiTheme="minorEastAsia" w:hAnsiTheme="minorEastAsia" w:eastAsiaTheme="minorEastAsia"/>
        </w:rPr>
        <w:t>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张天翼，中国当代作家。学名张元定，字汉弟，号一之，笔名张天净、铁池翰等。代表作有童话《大林与小林》《宝葫芦的秘密》《秃秃大王》，小说《华威先生》《鬼土日记》等。他的童话在儿童文学史上占有重要位置。D选项《小布头奇遇记》为孙幼军的作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8.</w:t>
      </w:r>
      <w:r>
        <w:rPr>
          <w:rFonts w:hint="eastAsia" w:asciiTheme="minorEastAsia" w:hAnsiTheme="minorEastAsia" w:eastAsiaTheme="minorEastAsia"/>
        </w:rPr>
        <w:t>选B。</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【解析】根据题干内容表述了无论是曾经发动战争的国家，还是抵抗侵略的国家，都渴望和平、远离战争。</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9.</w:t>
      </w:r>
      <w:r>
        <w:rPr>
          <w:rFonts w:hint="eastAsia" w:asciiTheme="minorEastAsia" w:hAnsiTheme="minorEastAsia" w:eastAsiaTheme="minorEastAsia"/>
        </w:rPr>
        <w:t>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新中国成立以后，面对周边国家对新中国的疑虑和不安，1953年周恩来在会见印度访华代表团时第一次提出了“和平共处五项原则”。现在和平共处五项原则逐渐为世界上大多数国家所接受，成为处理国与国之间关系的基本原则。A、B是我国处理内部事务的政策；C是1955年周恩来在万隆会议上提出的，求同存异取得了圆满成功。故选D。</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20.</w:t>
      </w:r>
      <w:r>
        <w:rPr>
          <w:rFonts w:hint="eastAsia" w:asciiTheme="minorEastAsia" w:hAnsiTheme="minorEastAsia" w:eastAsiaTheme="minorEastAsia"/>
        </w:rPr>
        <w:t>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【解析】A选项正确，里海面积约为386400平方千米，是世界上最大的内陆湖珀；</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B选项正确，刚果盆地面积约为337万平方千米，是世界上最大的盆地；</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C选项错误，世界上最高的高原是青藏高原，并非巴西高原，巴西高原是世界上最大的高原。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D选项正确，安第斯山脉从北到南全长8900多千米，是世界上最长的山脉。</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21.</w:t>
      </w:r>
      <w:r>
        <w:rPr>
          <w:rFonts w:hint="eastAsia" w:asciiTheme="minorEastAsia" w:hAnsiTheme="minorEastAsia" w:eastAsiaTheme="minorEastAsia"/>
        </w:rPr>
        <w:t>选C。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华南虎，是中国十大濒危动物之一，目前在野外几乎灭绝，尽在各地动物园、繁殖基地里人工饲养着100余只。一般来说，一只老虎的生存至少需要70平方公里的森林，还必须生存着200只梅花鹿、300只羚羊和150头野猪。</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题干也强调“所生存的环境”，华南虎由名称可知，主要分布于华南，对于环境依赖度高，符合题意。而海鸥、野猪和眼镜蛇的分布范围更广，相对于其他三种动物而言，华南虎属于“脆弱的、容易消亡的”动物。</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22.</w:t>
      </w:r>
      <w:r>
        <w:rPr>
          <w:rFonts w:hint="eastAsia" w:asciiTheme="minorEastAsia" w:hAnsiTheme="minorEastAsia" w:eastAsiaTheme="minorEastAsia"/>
        </w:rPr>
        <w:t>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改革大幕开启的标志性会议”是指作出实行改革开放决策的中共十一届三中全会。该会议作出把党和国家的工作重心转移到社会主义现代化建设上来，实行改革开放的战略决策。A项是在1961年，改革开放前；B项是1992年中共十四大提出的经济体制改革的目标；C项是在1997年中共十五大上确立的。选D。</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23.</w:t>
      </w:r>
      <w:r>
        <w:rPr>
          <w:rFonts w:hint="eastAsia" w:asciiTheme="minorEastAsia" w:hAnsiTheme="minorEastAsia" w:eastAsiaTheme="minorEastAsia"/>
        </w:rPr>
        <w:t>选A。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【解析】A项错误，马铃薯的食用部分是块茎。B、C、D三项均符合事实，故正确。</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本题是选非题，故正确答案为A。</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24.</w:t>
      </w:r>
      <w:r>
        <w:rPr>
          <w:rFonts w:hint="eastAsia" w:asciiTheme="minorEastAsia" w:hAnsiTheme="minorEastAsia" w:eastAsiaTheme="minorEastAsia"/>
        </w:rPr>
        <w:t>选A。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【解析】A项，出自南宋诗人范成大的七言绝句《四时田园杂兴•其二》。梅子黄、杏子肥、麦花白、菜花稀，是夏初南方农村景物的特点。</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B项，出自苏轼的《惠崇春江晚景》，描写的是初春季节。河豚欲上时明知河豚春天要从海里洄游到江河，初春正是河豚将要逆流而上的时候。</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项，出自唐代诗人孟浩然的《春晓》。此诗没有采用直接续写眼前春景的一般手法，而是通过“春晓”（春天早晨作者一觉醒来后瞬间的听觉感受和联想）捕捉典型的春天气息，表达自己喜爱春天和怜惜春光的情感。</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D项，出自杜甫的《春夜喜雨》，诗人通过描写春夜降雨、润泽万物的美景，抒发俄诗人的喜悦之情。</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25.选A。</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煤气中毒是由一氧化碳引起的。一氧化碳是无色的、无味的气体，所以称之为“沉默的杀手”。人体吸入一氧化碳后，往往毫无知觉，甚至出现严重的症状后仍不知何故，从而继续处在高浓度的一氧化碳环境中，直至死亡。故正确答案为A。</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26.选</w:t>
      </w:r>
      <w:r>
        <w:rPr>
          <w:rFonts w:hint="eastAsia" w:asciiTheme="minorEastAsia" w:hAnsiTheme="minorEastAsia" w:eastAsiaTheme="minorEastAsia"/>
        </w:rPr>
        <w:t>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【解析】A项为</w:t>
      </w:r>
      <w:r>
        <w:rPr>
          <w:rFonts w:asciiTheme="minorEastAsia" w:hAnsiTheme="minorEastAsia" w:eastAsiaTheme="minorEastAsia"/>
        </w:rPr>
        <w:t>QQ影音播放器</w:t>
      </w:r>
      <w:r>
        <w:rPr>
          <w:rFonts w:hint="eastAsia" w:asciiTheme="minorEastAsia" w:hAnsiTheme="minorEastAsia" w:eastAsiaTheme="minorEastAsia"/>
        </w:rPr>
        <w:t>，B项为百度影音播放器，C项为迅雷下载软件，D项为</w:t>
      </w:r>
      <w:r>
        <w:rPr>
          <w:rFonts w:asciiTheme="minorEastAsia" w:hAnsiTheme="minorEastAsia" w:eastAsiaTheme="minorEastAsia"/>
        </w:rPr>
        <w:t>暴风影音播放器</w:t>
      </w:r>
      <w:r>
        <w:rPr>
          <w:rFonts w:hint="eastAsia" w:asciiTheme="minorEastAsia" w:hAnsiTheme="minorEastAsia" w:eastAsiaTheme="minorEastAsia"/>
        </w:rPr>
        <w:t>。本题为选非题，A、B、D三项与题意不符，故排除。正确答案为C项。</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27</w:t>
      </w:r>
      <w:r>
        <w:rPr>
          <w:rFonts w:hint="eastAsia" w:asciiTheme="minorEastAsia" w:hAnsiTheme="minorEastAsia" w:eastAsiaTheme="minorEastAsia"/>
        </w:rPr>
        <w:t>.</w:t>
      </w:r>
      <w:r>
        <w:rPr>
          <w:rFonts w:asciiTheme="minorEastAsia" w:hAnsiTheme="minorEastAsia" w:eastAsiaTheme="minorEastAsia"/>
        </w:rPr>
        <w:t>选</w:t>
      </w:r>
      <w:r>
        <w:rPr>
          <w:rFonts w:hint="eastAsia" w:asciiTheme="minorEastAsia" w:hAnsiTheme="minorEastAsia" w:eastAsiaTheme="minorEastAsia"/>
        </w:rPr>
        <w:t>C。</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【解析】A项，Ctrl+C为将选中的文字复制到剪贴板中，与题意不符，故排除。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B项，</w:t>
      </w:r>
      <w:r>
        <w:rPr>
          <w:rFonts w:asciiTheme="minorEastAsia" w:hAnsiTheme="minorEastAsia" w:eastAsiaTheme="minorEastAsia"/>
        </w:rPr>
        <w:t>Ctrl</w:t>
      </w:r>
      <w:r>
        <w:rPr>
          <w:rFonts w:hint="eastAsia" w:asciiTheme="minorEastAsia" w:hAnsiTheme="minorEastAsia" w:eastAsiaTheme="minorEastAsia"/>
        </w:rPr>
        <w:t>+A为全选，可以将该文档中的进行全选，与题意不符，故排除。</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C项，</w:t>
      </w:r>
      <w:r>
        <w:rPr>
          <w:rFonts w:asciiTheme="minorEastAsia" w:hAnsiTheme="minorEastAsia" w:eastAsiaTheme="minorEastAsia"/>
        </w:rPr>
        <w:t>Ctrl+F为</w:t>
      </w:r>
      <w:r>
        <w:rPr>
          <w:rFonts w:hint="eastAsia" w:asciiTheme="minorEastAsia" w:hAnsiTheme="minorEastAsia" w:eastAsiaTheme="minorEastAsia"/>
        </w:rPr>
        <w:t>打开“查找与替换”对话框，并定位在“查找”标签上，与题意相符，当选。</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D项，</w:t>
      </w:r>
      <w:r>
        <w:rPr>
          <w:rFonts w:asciiTheme="minorEastAsia" w:hAnsiTheme="minorEastAsia" w:eastAsiaTheme="minorEastAsia"/>
        </w:rPr>
        <w:t>Ctrl</w:t>
      </w:r>
      <w:r>
        <w:rPr>
          <w:rFonts w:hint="eastAsia" w:asciiTheme="minorEastAsia" w:hAnsiTheme="minorEastAsia" w:eastAsiaTheme="minorEastAsia"/>
        </w:rPr>
        <w:t>+B给选中的文字加粗（再按一次，取消加粗），与题意不符，故排除。</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28.选B</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【解析】数列数字持续增加，且增加数值逐渐增大，</w:t>
      </w:r>
      <w:r>
        <w:rPr>
          <w:rFonts w:asciiTheme="minorEastAsia" w:hAnsiTheme="minorEastAsia" w:eastAsiaTheme="minorEastAsia"/>
        </w:rPr>
        <w:t>3</w:t>
      </w:r>
      <w:r>
        <w:rPr>
          <w:rFonts w:hint="eastAsia" w:asciiTheme="minorEastAsia" w:hAnsiTheme="minorEastAsia" w:eastAsiaTheme="minorEastAsia"/>
        </w:rPr>
        <w:t>、</w:t>
      </w:r>
      <w:r>
        <w:rPr>
          <w:rFonts w:asciiTheme="minorEastAsia" w:hAnsiTheme="minorEastAsia" w:eastAsiaTheme="minorEastAsia"/>
        </w:rPr>
        <w:t>8</w:t>
      </w:r>
      <w:r>
        <w:rPr>
          <w:rFonts w:hint="eastAsia" w:asciiTheme="minorEastAsia" w:hAnsiTheme="minorEastAsia" w:eastAsiaTheme="minorEastAsia"/>
        </w:rPr>
        <w:t>、15、24、35，这几个数字，不难发现</w:t>
      </w:r>
      <m:oMath>
        <m:sSup>
          <m:sSupPr>
            <m:ctrlPr>
              <w:rPr>
                <w:rFonts w:ascii="Cambria Math" w:hAnsi="Cambria Math" w:eastAsiaTheme="minorEastAsia"/>
              </w:rPr>
            </m:ctrlPr>
          </m:sSupPr>
          <m:e>
            <m:r>
              <w:rPr>
                <w:rFonts w:ascii="Cambria Math" w:hAnsi="Cambria Math" w:eastAsiaTheme="minorEastAsia"/>
              </w:rPr>
              <m:t>2</m:t>
            </m:r>
            <m:ctrlPr>
              <w:rPr>
                <w:rFonts w:ascii="Cambria Math" w:hAnsi="Cambria Math" w:eastAsiaTheme="minorEastAsia"/>
              </w:rPr>
            </m:ctrlPr>
          </m:e>
          <m:sup>
            <m:r>
              <w:rPr>
                <w:rFonts w:ascii="Cambria Math" w:hAnsi="Cambria Math" w:eastAsiaTheme="minorEastAsia"/>
              </w:rPr>
              <m:t>2</m:t>
            </m:r>
            <m:ctrlPr>
              <w:rPr>
                <w:rFonts w:ascii="Cambria Math" w:hAnsi="Cambria Math" w:eastAsiaTheme="minorEastAsia"/>
              </w:rPr>
            </m:ctrlPr>
          </m:sup>
        </m:sSup>
        <m:r>
          <w:rPr>
            <w:rFonts w:ascii="Cambria Math" w:hAnsi="Cambria Math" w:cs="MS Gothic" w:eastAsiaTheme="minorEastAsia"/>
          </w:rPr>
          <m:t>-</m:t>
        </m:r>
        <m:r>
          <w:rPr>
            <w:rFonts w:ascii="Cambria Math" w:hAnsi="Cambria Math" w:eastAsiaTheme="minorEastAsia"/>
          </w:rPr>
          <m:t>1</m:t>
        </m:r>
        <m:r>
          <w:rPr>
            <w:rFonts w:hint="eastAsia" w:ascii="Cambria Math" w:hAnsi="Cambria Math" w:eastAsiaTheme="minorEastAsia"/>
          </w:rPr>
          <m:t>=</m:t>
        </m:r>
        <m:r>
          <w:rPr>
            <w:rFonts w:ascii="Cambria Math" w:hAnsi="Cambria Math" w:eastAsiaTheme="minorEastAsia"/>
          </w:rPr>
          <m:t>3</m:t>
        </m:r>
      </m:oMath>
      <w:r>
        <w:rPr>
          <w:rFonts w:hint="eastAsia" w:asciiTheme="minorEastAsia" w:hAnsiTheme="minorEastAsia" w:eastAsiaTheme="minorEastAsia"/>
        </w:rPr>
        <w:t>，</w:t>
      </w:r>
      <w:r>
        <w:rPr>
          <w:rFonts w:asciiTheme="minorEastAsia" w:hAnsiTheme="minorEastAsia" w:eastAsiaTheme="minorEastAsia"/>
        </w:rPr>
        <w:t>这种变化方式在后面也是成立的</w:t>
      </w:r>
      <w:r>
        <w:rPr>
          <w:rFonts w:hint="eastAsia" w:asciiTheme="minorEastAsia" w:hAnsiTheme="minorEastAsia" w:eastAsiaTheme="minorEastAsia"/>
        </w:rPr>
        <w:t>，</w:t>
      </w:r>
      <m:oMath>
        <m:sSup>
          <m:sSupPr>
            <m:ctrlPr>
              <w:rPr>
                <w:rFonts w:ascii="Cambria Math" w:hAnsi="Cambria Math" w:eastAsiaTheme="minorEastAsia"/>
              </w:rPr>
            </m:ctrlPr>
          </m:sSupPr>
          <m:e>
            <m:r>
              <w:rPr>
                <w:rFonts w:ascii="Cambria Math" w:hAnsi="Cambria Math" w:eastAsiaTheme="minorEastAsia"/>
              </w:rPr>
              <m:t>3</m:t>
            </m:r>
            <m:ctrlPr>
              <w:rPr>
                <w:rFonts w:ascii="Cambria Math" w:hAnsi="Cambria Math" w:eastAsiaTheme="minorEastAsia"/>
              </w:rPr>
            </m:ctrlPr>
          </m:e>
          <m:sup>
            <m:r>
              <w:rPr>
                <w:rFonts w:ascii="Cambria Math" w:hAnsi="Cambria Math" w:eastAsiaTheme="minorEastAsia"/>
              </w:rPr>
              <m:t>2</m:t>
            </m:r>
            <m:ctrlPr>
              <w:rPr>
                <w:rFonts w:ascii="Cambria Math" w:hAnsi="Cambria Math" w:eastAsiaTheme="minorEastAsia"/>
              </w:rPr>
            </m:ctrlPr>
          </m:sup>
        </m:sSup>
        <m:r>
          <w:rPr>
            <w:rFonts w:ascii="Cambria Math" w:hAnsi="Cambria Math" w:cs="MS Gothic" w:eastAsiaTheme="minorEastAsia"/>
          </w:rPr>
          <m:t>-</m:t>
        </m:r>
        <m:r>
          <w:rPr>
            <w:rFonts w:ascii="Cambria Math" w:hAnsi="Cambria Math" w:eastAsiaTheme="minorEastAsia"/>
          </w:rPr>
          <m:t>1</m:t>
        </m:r>
        <m:r>
          <w:rPr>
            <w:rFonts w:hint="eastAsia" w:ascii="Cambria Math" w:hAnsi="Cambria Math" w:eastAsiaTheme="minorEastAsia"/>
          </w:rPr>
          <m:t>=</m:t>
        </m:r>
        <m:r>
          <w:rPr>
            <w:rFonts w:ascii="Cambria Math" w:hAnsi="Cambria Math" w:eastAsiaTheme="minorEastAsia"/>
          </w:rPr>
          <m:t>8</m:t>
        </m:r>
      </m:oMath>
      <w:r>
        <w:rPr>
          <w:rFonts w:hint="eastAsia" w:asciiTheme="minorEastAsia" w:hAnsiTheme="minorEastAsia" w:eastAsiaTheme="minorEastAsia"/>
        </w:rPr>
        <w:t>、</w:t>
      </w:r>
      <m:oMath>
        <m:sSup>
          <m:sSupPr>
            <m:ctrlPr>
              <w:rPr>
                <w:rFonts w:ascii="Cambria Math" w:hAnsi="Cambria Math" w:eastAsiaTheme="minorEastAsia"/>
              </w:rPr>
            </m:ctrlPr>
          </m:sSupPr>
          <m:e>
            <m:r>
              <w:rPr>
                <w:rFonts w:ascii="Cambria Math" w:hAnsi="Cambria Math" w:eastAsiaTheme="minorEastAsia"/>
              </w:rPr>
              <m:t>4</m:t>
            </m:r>
            <m:ctrlPr>
              <w:rPr>
                <w:rFonts w:ascii="Cambria Math" w:hAnsi="Cambria Math" w:eastAsiaTheme="minorEastAsia"/>
              </w:rPr>
            </m:ctrlPr>
          </m:e>
          <m:sup>
            <m:r>
              <w:rPr>
                <w:rFonts w:ascii="Cambria Math" w:hAnsi="Cambria Math" w:eastAsiaTheme="minorEastAsia"/>
              </w:rPr>
              <m:t>2</m:t>
            </m:r>
            <m:ctrlPr>
              <w:rPr>
                <w:rFonts w:ascii="Cambria Math" w:hAnsi="Cambria Math" w:eastAsiaTheme="minorEastAsia"/>
              </w:rPr>
            </m:ctrlPr>
          </m:sup>
        </m:sSup>
        <m:r>
          <w:rPr>
            <w:rFonts w:ascii="Cambria Math" w:hAnsi="Cambria Math" w:cs="MS Gothic" w:eastAsiaTheme="minorEastAsia"/>
          </w:rPr>
          <m:t>-</m:t>
        </m:r>
        <m:r>
          <w:rPr>
            <w:rFonts w:ascii="Cambria Math" w:hAnsi="Cambria Math" w:eastAsiaTheme="minorEastAsia"/>
          </w:rPr>
          <m:t>1</m:t>
        </m:r>
        <m:r>
          <w:rPr>
            <w:rFonts w:hint="eastAsia" w:ascii="Cambria Math" w:hAnsi="Cambria Math" w:eastAsiaTheme="minorEastAsia"/>
          </w:rPr>
          <m:t>=</m:t>
        </m:r>
        <m:r>
          <w:rPr>
            <w:rFonts w:ascii="Cambria Math" w:hAnsi="Cambria Math" w:eastAsiaTheme="minorEastAsia"/>
          </w:rPr>
          <m:t>15</m:t>
        </m:r>
      </m:oMath>
      <w:r>
        <w:rPr>
          <w:rFonts w:hint="eastAsia" w:asciiTheme="minorEastAsia" w:hAnsiTheme="minorEastAsia" w:eastAsiaTheme="minorEastAsia"/>
        </w:rPr>
        <w:t>、</w:t>
      </w:r>
      <m:oMath>
        <m:sSup>
          <m:sSupPr>
            <m:ctrlPr>
              <w:rPr>
                <w:rFonts w:ascii="Cambria Math" w:hAnsi="Cambria Math" w:eastAsiaTheme="minorEastAsia"/>
              </w:rPr>
            </m:ctrlPr>
          </m:sSupPr>
          <m:e>
            <m:r>
              <w:rPr>
                <w:rFonts w:ascii="Cambria Math" w:hAnsi="Cambria Math" w:eastAsiaTheme="minorEastAsia"/>
              </w:rPr>
              <m:t>5</m:t>
            </m:r>
            <m:ctrlPr>
              <w:rPr>
                <w:rFonts w:ascii="Cambria Math" w:hAnsi="Cambria Math" w:eastAsiaTheme="minorEastAsia"/>
              </w:rPr>
            </m:ctrlPr>
          </m:e>
          <m:sup>
            <m:r>
              <w:rPr>
                <w:rFonts w:ascii="Cambria Math" w:hAnsi="Cambria Math" w:eastAsiaTheme="minorEastAsia"/>
              </w:rPr>
              <m:t>2</m:t>
            </m:r>
            <m:ctrlPr>
              <w:rPr>
                <w:rFonts w:ascii="Cambria Math" w:hAnsi="Cambria Math" w:eastAsiaTheme="minorEastAsia"/>
              </w:rPr>
            </m:ctrlPr>
          </m:sup>
        </m:sSup>
        <m:r>
          <w:rPr>
            <w:rFonts w:ascii="Cambria Math" w:hAnsi="Cambria Math" w:cs="MS Gothic" w:eastAsiaTheme="minorEastAsia"/>
          </w:rPr>
          <m:t>-</m:t>
        </m:r>
        <m:r>
          <w:rPr>
            <w:rFonts w:ascii="Cambria Math" w:hAnsi="Cambria Math" w:eastAsiaTheme="minorEastAsia"/>
          </w:rPr>
          <m:t>1</m:t>
        </m:r>
        <m:r>
          <w:rPr>
            <w:rFonts w:hint="eastAsia" w:ascii="Cambria Math" w:hAnsi="Cambria Math" w:eastAsiaTheme="minorEastAsia"/>
          </w:rPr>
          <m:t>=</m:t>
        </m:r>
        <m:r>
          <w:rPr>
            <w:rFonts w:ascii="Cambria Math" w:hAnsi="Cambria Math" w:eastAsiaTheme="minorEastAsia"/>
          </w:rPr>
          <m:t>24</m:t>
        </m:r>
      </m:oMath>
      <w:r>
        <w:rPr>
          <w:rFonts w:hint="eastAsia" w:asciiTheme="minorEastAsia" w:hAnsiTheme="minorEastAsia" w:eastAsiaTheme="minorEastAsia"/>
        </w:rPr>
        <w:t>、</w:t>
      </w:r>
      <m:oMath>
        <m:sSup>
          <m:sSupPr>
            <m:ctrlPr>
              <w:rPr>
                <w:rFonts w:ascii="Cambria Math" w:hAnsi="Cambria Math" w:eastAsiaTheme="minorEastAsia"/>
              </w:rPr>
            </m:ctrlPr>
          </m:sSupPr>
          <m:e>
            <m:r>
              <w:rPr>
                <w:rFonts w:ascii="Cambria Math" w:hAnsi="Cambria Math" w:eastAsiaTheme="minorEastAsia"/>
              </w:rPr>
              <m:t>6</m:t>
            </m:r>
            <m:ctrlPr>
              <w:rPr>
                <w:rFonts w:ascii="Cambria Math" w:hAnsi="Cambria Math" w:eastAsiaTheme="minorEastAsia"/>
              </w:rPr>
            </m:ctrlPr>
          </m:e>
          <m:sup>
            <m:r>
              <w:rPr>
                <w:rFonts w:ascii="Cambria Math" w:hAnsi="Cambria Math" w:eastAsiaTheme="minorEastAsia"/>
              </w:rPr>
              <m:t>2</m:t>
            </m:r>
            <m:ctrlPr>
              <w:rPr>
                <w:rFonts w:ascii="Cambria Math" w:hAnsi="Cambria Math" w:eastAsiaTheme="minorEastAsia"/>
              </w:rPr>
            </m:ctrlPr>
          </m:sup>
        </m:sSup>
        <m:r>
          <w:rPr>
            <w:rFonts w:ascii="Cambria Math" w:hAnsi="Cambria Math" w:cs="MS Gothic" w:eastAsiaTheme="minorEastAsia"/>
          </w:rPr>
          <m:t>-</m:t>
        </m:r>
        <m:r>
          <w:rPr>
            <w:rFonts w:ascii="Cambria Math" w:hAnsi="Cambria Math" w:eastAsiaTheme="minorEastAsia"/>
          </w:rPr>
          <m:t>1</m:t>
        </m:r>
        <m:r>
          <w:rPr>
            <w:rFonts w:hint="eastAsia" w:ascii="Cambria Math" w:hAnsi="Cambria Math" w:eastAsiaTheme="minorEastAsia"/>
          </w:rPr>
          <m:t>=</m:t>
        </m:r>
        <m:r>
          <w:rPr>
            <w:rFonts w:ascii="Cambria Math" w:hAnsi="Cambria Math" w:eastAsiaTheme="minorEastAsia"/>
          </w:rPr>
          <m:t>35</m:t>
        </m:r>
      </m:oMath>
      <w:r>
        <w:rPr>
          <w:rFonts w:hint="eastAsia" w:asciiTheme="minorEastAsia" w:hAnsiTheme="minorEastAsia" w:eastAsiaTheme="minorEastAsia"/>
        </w:rPr>
        <w:t>、</w:t>
      </w:r>
      <m:oMath>
        <m:sSup>
          <m:sSupPr>
            <m:ctrlPr>
              <w:rPr>
                <w:rFonts w:ascii="Cambria Math" w:hAnsi="Cambria Math" w:eastAsiaTheme="minorEastAsia"/>
              </w:rPr>
            </m:ctrlPr>
          </m:sSupPr>
          <m:e>
            <m:r>
              <w:rPr>
                <w:rFonts w:ascii="Cambria Math" w:hAnsi="Cambria Math" w:eastAsiaTheme="minorEastAsia"/>
              </w:rPr>
              <m:t>8</m:t>
            </m:r>
            <m:ctrlPr>
              <w:rPr>
                <w:rFonts w:ascii="Cambria Math" w:hAnsi="Cambria Math" w:eastAsiaTheme="minorEastAsia"/>
              </w:rPr>
            </m:ctrlPr>
          </m:e>
          <m:sup>
            <m:r>
              <w:rPr>
                <w:rFonts w:ascii="Cambria Math" w:hAnsi="Cambria Math" w:eastAsiaTheme="minorEastAsia"/>
              </w:rPr>
              <m:t>2</m:t>
            </m:r>
            <m:ctrlPr>
              <w:rPr>
                <w:rFonts w:ascii="Cambria Math" w:hAnsi="Cambria Math" w:eastAsiaTheme="minorEastAsia"/>
              </w:rPr>
            </m:ctrlPr>
          </m:sup>
        </m:sSup>
        <m:r>
          <w:rPr>
            <w:rFonts w:ascii="Cambria Math" w:hAnsi="Cambria Math" w:cs="MS Gothic" w:eastAsiaTheme="minorEastAsia"/>
          </w:rPr>
          <m:t>-</m:t>
        </m:r>
        <m:r>
          <w:rPr>
            <w:rFonts w:ascii="Cambria Math" w:hAnsi="Cambria Math" w:eastAsiaTheme="minorEastAsia"/>
          </w:rPr>
          <m:t>1</m:t>
        </m:r>
        <m:r>
          <w:rPr>
            <w:rFonts w:hint="eastAsia" w:ascii="Cambria Math" w:hAnsi="Cambria Math" w:eastAsiaTheme="minorEastAsia"/>
          </w:rPr>
          <m:t>=</m:t>
        </m:r>
        <m:r>
          <w:rPr>
            <w:rFonts w:ascii="Cambria Math" w:hAnsi="Cambria Math" w:eastAsiaTheme="minorEastAsia"/>
          </w:rPr>
          <m:t>63</m:t>
        </m:r>
      </m:oMath>
      <w:r>
        <w:rPr>
          <w:rFonts w:hint="eastAsia" w:asciiTheme="minorEastAsia" w:hAnsiTheme="minorEastAsia" w:eastAsiaTheme="minorEastAsia"/>
        </w:rPr>
        <w:t>，</w:t>
      </w:r>
      <w:r>
        <w:rPr>
          <w:rFonts w:asciiTheme="minorEastAsia" w:hAnsiTheme="minorEastAsia" w:eastAsiaTheme="minorEastAsia"/>
        </w:rPr>
        <w:t>运用这个规律</w:t>
      </w:r>
      <w:r>
        <w:rPr>
          <w:rFonts w:hint="eastAsia" w:asciiTheme="minorEastAsia" w:hAnsiTheme="minorEastAsia" w:eastAsiaTheme="minorEastAsia"/>
        </w:rPr>
        <w:t>，</w:t>
      </w:r>
      <w:r>
        <w:rPr>
          <w:rFonts w:asciiTheme="minorEastAsia" w:hAnsiTheme="minorEastAsia" w:eastAsiaTheme="minorEastAsia"/>
        </w:rPr>
        <w:t>则括号中的数字是</w:t>
      </w:r>
      <m:oMath>
        <m:sSup>
          <m:sSupPr>
            <m:ctrlPr>
              <w:rPr>
                <w:rFonts w:ascii="Cambria Math" w:hAnsi="Cambria Math" w:eastAsiaTheme="minorEastAsia"/>
              </w:rPr>
            </m:ctrlPr>
          </m:sSupPr>
          <m:e>
            <m:r>
              <w:rPr>
                <w:rFonts w:ascii="Cambria Math" w:hAnsi="Cambria Math" w:eastAsiaTheme="minorEastAsia"/>
              </w:rPr>
              <m:t>7</m:t>
            </m:r>
            <m:ctrlPr>
              <w:rPr>
                <w:rFonts w:ascii="Cambria Math" w:hAnsi="Cambria Math" w:eastAsiaTheme="minorEastAsia"/>
              </w:rPr>
            </m:ctrlPr>
          </m:e>
          <m:sup>
            <m:r>
              <w:rPr>
                <w:rFonts w:ascii="Cambria Math" w:hAnsi="Cambria Math" w:eastAsiaTheme="minorEastAsia"/>
              </w:rPr>
              <m:t>2</m:t>
            </m:r>
            <m:ctrlPr>
              <w:rPr>
                <w:rFonts w:ascii="Cambria Math" w:hAnsi="Cambria Math" w:eastAsiaTheme="minorEastAsia"/>
              </w:rPr>
            </m:ctrlPr>
          </m:sup>
        </m:sSup>
        <m:r>
          <w:rPr>
            <w:rFonts w:ascii="Cambria Math" w:hAnsi="Cambria Math" w:cs="MS Gothic" w:eastAsiaTheme="minorEastAsia"/>
          </w:rPr>
          <m:t>-</m:t>
        </m:r>
        <m:r>
          <w:rPr>
            <w:rFonts w:ascii="Cambria Math" w:hAnsi="Cambria Math" w:eastAsiaTheme="minorEastAsia"/>
          </w:rPr>
          <m:t>1</m:t>
        </m:r>
        <m:r>
          <w:rPr>
            <w:rFonts w:hint="eastAsia" w:ascii="Cambria Math" w:hAnsi="Cambria Math" w:eastAsiaTheme="minorEastAsia"/>
          </w:rPr>
          <m:t>=</m:t>
        </m:r>
        <m:r>
          <w:rPr>
            <w:rFonts w:ascii="Cambria Math" w:hAnsi="Cambria Math" w:eastAsiaTheme="minorEastAsia"/>
          </w:rPr>
          <m:t>48</m:t>
        </m:r>
      </m:oMath>
      <w:r>
        <w:rPr>
          <w:rFonts w:hint="eastAsia" w:asciiTheme="minorEastAsia" w:hAnsiTheme="minorEastAsia" w:eastAsiaTheme="minorEastAsia"/>
        </w:rPr>
        <w:t>。</w:t>
      </w:r>
      <w:r>
        <w:rPr>
          <w:rFonts w:asciiTheme="minorEastAsia" w:hAnsiTheme="minorEastAsia" w:eastAsiaTheme="minorEastAsia"/>
        </w:rPr>
        <w:t>故正确答案为B</w:t>
      </w:r>
      <w:r>
        <w:rPr>
          <w:rFonts w:hint="eastAsia" w:asciiTheme="minorEastAsia" w:hAnsiTheme="minorEastAsia" w:eastAsiaTheme="minorEastAsia"/>
        </w:rPr>
        <w:t>。</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29.选D。</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【解析】题干信息量过大，考虑代入求解，代入后符合每人说错一句的题设条件即为正确选项。</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A、B两项代入均能得到小刘说的三句话都是错的，排除；C项代入满足小刘、小陈二对一错的要求，但小李说的三句话都是错的，排除；D项代入恰能满足三人都是二错一对的要求。故正确答案为D。</w:t>
      </w:r>
    </w:p>
    <w:p>
      <w:pPr>
        <w:pStyle w:val="3"/>
        <w:spacing w:before="0" w:after="156" w:afterLines="50" w:line="360" w:lineRule="auto"/>
        <w:rPr>
          <w:rFonts w:asciiTheme="minorEastAsia" w:hAnsiTheme="minorEastAsia" w:eastAsiaTheme="minorEastAsia"/>
          <w:sz w:val="21"/>
        </w:rPr>
      </w:pPr>
      <w:r>
        <w:rPr>
          <w:rFonts w:hint="eastAsia" w:asciiTheme="minorEastAsia" w:hAnsiTheme="minorEastAsia" w:eastAsiaTheme="minorEastAsia"/>
          <w:sz w:val="21"/>
          <w:szCs w:val="21"/>
        </w:rPr>
        <w:t>二、材料分析题</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30.</w:t>
      </w:r>
      <w:r>
        <w:rPr>
          <w:rFonts w:hint="eastAsia" w:asciiTheme="minorEastAsia" w:hAnsiTheme="minorEastAsia" w:eastAsiaTheme="minorEastAsia"/>
        </w:rPr>
        <w:t>【参考答案】</w:t>
      </w:r>
    </w:p>
    <w:p>
      <w:pPr>
        <w:spacing w:line="360" w:lineRule="auto"/>
        <w:ind w:firstLine="420"/>
        <w:rPr>
          <w:rFonts w:asciiTheme="minorEastAsia" w:hAnsiTheme="minorEastAsia" w:eastAsiaTheme="minorEastAsia"/>
        </w:rPr>
      </w:pPr>
      <w:r>
        <w:rPr>
          <w:rFonts w:asciiTheme="minorEastAsia" w:hAnsiTheme="minorEastAsia" w:eastAsiaTheme="minorEastAsia"/>
        </w:rPr>
        <w:t>作为幼儿教师</w:t>
      </w:r>
      <w:r>
        <w:rPr>
          <w:rFonts w:hint="eastAsia" w:asciiTheme="minorEastAsia" w:hAnsiTheme="minorEastAsia" w:eastAsiaTheme="minorEastAsia"/>
        </w:rPr>
        <w:t>，</w:t>
      </w:r>
      <w:r>
        <w:rPr>
          <w:rFonts w:asciiTheme="minorEastAsia" w:hAnsiTheme="minorEastAsia" w:eastAsiaTheme="minorEastAsia"/>
        </w:rPr>
        <w:t>在教育中要贯彻素质教育</w:t>
      </w:r>
      <w:r>
        <w:rPr>
          <w:rFonts w:hint="eastAsia" w:asciiTheme="minorEastAsia" w:hAnsiTheme="minorEastAsia" w:eastAsiaTheme="minorEastAsia"/>
        </w:rPr>
        <w:t>，</w:t>
      </w:r>
      <w:r>
        <w:rPr>
          <w:rFonts w:asciiTheme="minorEastAsia" w:hAnsiTheme="minorEastAsia" w:eastAsiaTheme="minorEastAsia"/>
        </w:rPr>
        <w:t>以促进幼儿的全面发展为根本宗旨</w:t>
      </w:r>
      <w:r>
        <w:rPr>
          <w:rFonts w:hint="eastAsia" w:asciiTheme="minorEastAsia" w:hAnsiTheme="minorEastAsia" w:eastAsiaTheme="minorEastAsia"/>
        </w:rPr>
        <w:t>。</w:t>
      </w:r>
      <w:r>
        <w:rPr>
          <w:rFonts w:asciiTheme="minorEastAsia" w:hAnsiTheme="minorEastAsia" w:eastAsiaTheme="minorEastAsia"/>
        </w:rPr>
        <w:t>幼儿教育努力促进幼儿认知能力</w:t>
      </w:r>
      <w:r>
        <w:rPr>
          <w:rFonts w:hint="eastAsia" w:asciiTheme="minorEastAsia" w:hAnsiTheme="minorEastAsia" w:eastAsiaTheme="minorEastAsia"/>
        </w:rPr>
        <w:t>、</w:t>
      </w:r>
      <w:r>
        <w:rPr>
          <w:rFonts w:asciiTheme="minorEastAsia" w:hAnsiTheme="minorEastAsia" w:eastAsiaTheme="minorEastAsia"/>
        </w:rPr>
        <w:t>想象力与创造性的发展</w:t>
      </w:r>
      <w:r>
        <w:rPr>
          <w:rFonts w:hint="eastAsia" w:asciiTheme="minorEastAsia" w:hAnsiTheme="minorEastAsia" w:eastAsiaTheme="minorEastAsia"/>
        </w:rPr>
        <w:t>，</w:t>
      </w:r>
      <w:r>
        <w:rPr>
          <w:rFonts w:asciiTheme="minorEastAsia" w:hAnsiTheme="minorEastAsia" w:eastAsiaTheme="minorEastAsia"/>
        </w:rPr>
        <w:t>同时促进儿童人格的健康成长</w:t>
      </w:r>
      <w:r>
        <w:rPr>
          <w:rFonts w:hint="eastAsia" w:asciiTheme="minorEastAsia" w:hAnsiTheme="minorEastAsia" w:eastAsiaTheme="minorEastAsia"/>
        </w:rPr>
        <w:t>。</w:t>
      </w:r>
      <w:r>
        <w:rPr>
          <w:rFonts w:asciiTheme="minorEastAsia" w:hAnsiTheme="minorEastAsia" w:eastAsiaTheme="minorEastAsia"/>
        </w:rPr>
        <w:t>从所给材料可以看出</w:t>
      </w:r>
      <w:r>
        <w:rPr>
          <w:rFonts w:hint="eastAsia" w:asciiTheme="minorEastAsia" w:hAnsiTheme="minorEastAsia" w:eastAsiaTheme="minorEastAsia"/>
        </w:rPr>
        <w:t>，</w:t>
      </w:r>
      <w:r>
        <w:rPr>
          <w:rFonts w:asciiTheme="minorEastAsia" w:hAnsiTheme="minorEastAsia" w:eastAsiaTheme="minorEastAsia"/>
        </w:rPr>
        <w:t>幼儿在兴趣的引导下</w:t>
      </w:r>
      <w:r>
        <w:rPr>
          <w:rFonts w:hint="eastAsia" w:asciiTheme="minorEastAsia" w:hAnsiTheme="minorEastAsia" w:eastAsiaTheme="minorEastAsia"/>
        </w:rPr>
        <w:t>，</w:t>
      </w:r>
      <w:r>
        <w:rPr>
          <w:rFonts w:asciiTheme="minorEastAsia" w:hAnsiTheme="minorEastAsia" w:eastAsiaTheme="minorEastAsia"/>
        </w:rPr>
        <w:t>经过自己的探索已取得了一定的经验</w:t>
      </w:r>
      <w:r>
        <w:rPr>
          <w:rFonts w:hint="eastAsia" w:asciiTheme="minorEastAsia" w:hAnsiTheme="minorEastAsia" w:eastAsiaTheme="minorEastAsia"/>
        </w:rPr>
        <w:t>，</w:t>
      </w:r>
      <w:r>
        <w:rPr>
          <w:rFonts w:asciiTheme="minorEastAsia" w:hAnsiTheme="minorEastAsia" w:eastAsiaTheme="minorEastAsia"/>
        </w:rPr>
        <w:t>但在进一步的探索中遇到了困难</w:t>
      </w:r>
      <w:r>
        <w:rPr>
          <w:rFonts w:hint="eastAsia" w:asciiTheme="minorEastAsia" w:hAnsiTheme="minorEastAsia" w:eastAsiaTheme="minorEastAsia"/>
        </w:rPr>
        <w:t>。</w:t>
      </w:r>
      <w:r>
        <w:rPr>
          <w:rFonts w:asciiTheme="minorEastAsia" w:hAnsiTheme="minorEastAsia" w:eastAsiaTheme="minorEastAsia"/>
        </w:rPr>
        <w:t>他们有成功的自豪与喜悦</w:t>
      </w:r>
      <w:r>
        <w:rPr>
          <w:rFonts w:hint="eastAsia" w:asciiTheme="minorEastAsia" w:hAnsiTheme="minorEastAsia" w:eastAsiaTheme="minorEastAsia"/>
        </w:rPr>
        <w:t>，</w:t>
      </w:r>
      <w:r>
        <w:rPr>
          <w:rFonts w:asciiTheme="minorEastAsia" w:hAnsiTheme="minorEastAsia" w:eastAsiaTheme="minorEastAsia"/>
        </w:rPr>
        <w:t>也有困难面前的迷惑与困惑</w:t>
      </w:r>
      <w:r>
        <w:rPr>
          <w:rFonts w:hint="eastAsia" w:asciiTheme="minorEastAsia" w:hAnsiTheme="minorEastAsia" w:eastAsiaTheme="minorEastAsia"/>
        </w:rPr>
        <w:t>。</w:t>
      </w:r>
      <w:r>
        <w:rPr>
          <w:rFonts w:asciiTheme="minorEastAsia" w:hAnsiTheme="minorEastAsia" w:eastAsiaTheme="minorEastAsia"/>
        </w:rPr>
        <w:t>这时教师应敏锐地发现这正是幼儿学习与成长的一个良好契机</w:t>
      </w:r>
      <w:r>
        <w:rPr>
          <w:rFonts w:hint="eastAsia" w:asciiTheme="minorEastAsia" w:hAnsiTheme="minorEastAsia" w:eastAsiaTheme="minorEastAsia"/>
        </w:rPr>
        <w:t>。</w:t>
      </w:r>
      <w:r>
        <w:rPr>
          <w:rFonts w:asciiTheme="minorEastAsia" w:hAnsiTheme="minorEastAsia" w:eastAsiaTheme="minorEastAsia"/>
        </w:rPr>
        <w:t>教师在这时不应代替幼儿思考</w:t>
      </w:r>
      <w:r>
        <w:rPr>
          <w:rFonts w:hint="eastAsia" w:asciiTheme="minorEastAsia" w:hAnsiTheme="minorEastAsia" w:eastAsiaTheme="minorEastAsia"/>
        </w:rPr>
        <w:t>，</w:t>
      </w:r>
      <w:r>
        <w:rPr>
          <w:rFonts w:asciiTheme="minorEastAsia" w:hAnsiTheme="minorEastAsia" w:eastAsiaTheme="minorEastAsia"/>
        </w:rPr>
        <w:t>直接告诉幼儿答案</w:t>
      </w:r>
      <w:r>
        <w:rPr>
          <w:rFonts w:hint="eastAsia" w:asciiTheme="minorEastAsia" w:hAnsiTheme="minorEastAsia" w:eastAsiaTheme="minorEastAsia"/>
        </w:rPr>
        <w:t>，</w:t>
      </w:r>
      <w:r>
        <w:rPr>
          <w:rFonts w:asciiTheme="minorEastAsia" w:hAnsiTheme="minorEastAsia" w:eastAsiaTheme="minorEastAsia"/>
        </w:rPr>
        <w:t>应成为幼儿发展的指导者</w:t>
      </w:r>
      <w:r>
        <w:rPr>
          <w:rFonts w:hint="eastAsia" w:asciiTheme="minorEastAsia" w:hAnsiTheme="minorEastAsia" w:eastAsiaTheme="minorEastAsia"/>
        </w:rPr>
        <w:t>，</w:t>
      </w:r>
      <w:r>
        <w:rPr>
          <w:rFonts w:asciiTheme="minorEastAsia" w:hAnsiTheme="minorEastAsia" w:eastAsiaTheme="minorEastAsia"/>
        </w:rPr>
        <w:t>幼儿学习的支持者</w:t>
      </w:r>
      <w:r>
        <w:rPr>
          <w:rFonts w:hint="eastAsia" w:asciiTheme="minorEastAsia" w:hAnsiTheme="minorEastAsia" w:eastAsiaTheme="minorEastAsia"/>
        </w:rPr>
        <w:t>。</w:t>
      </w:r>
      <w:r>
        <w:rPr>
          <w:rFonts w:asciiTheme="minorEastAsia" w:hAnsiTheme="minorEastAsia" w:eastAsiaTheme="minorEastAsia"/>
        </w:rPr>
        <w:t>教师可以引导幼儿思考</w:t>
      </w:r>
      <w:r>
        <w:rPr>
          <w:rFonts w:hint="eastAsia" w:asciiTheme="minorEastAsia" w:hAnsiTheme="minorEastAsia" w:eastAsiaTheme="minorEastAsia"/>
        </w:rPr>
        <w:t>，</w:t>
      </w:r>
      <w:r>
        <w:rPr>
          <w:rFonts w:asciiTheme="minorEastAsia" w:hAnsiTheme="minorEastAsia" w:eastAsiaTheme="minorEastAsia"/>
        </w:rPr>
        <w:t>在材料</w:t>
      </w:r>
      <w:r>
        <w:rPr>
          <w:rFonts w:hint="eastAsia" w:asciiTheme="minorEastAsia" w:hAnsiTheme="minorEastAsia" w:eastAsiaTheme="minorEastAsia"/>
        </w:rPr>
        <w:t>、</w:t>
      </w:r>
      <w:r>
        <w:rPr>
          <w:rFonts w:asciiTheme="minorEastAsia" w:hAnsiTheme="minorEastAsia" w:eastAsiaTheme="minorEastAsia"/>
        </w:rPr>
        <w:t>方法等方面提供适当的支持</w:t>
      </w:r>
      <w:r>
        <w:rPr>
          <w:rFonts w:hint="eastAsia" w:asciiTheme="minorEastAsia" w:hAnsiTheme="minorEastAsia" w:eastAsiaTheme="minorEastAsia"/>
        </w:rPr>
        <w:t>，</w:t>
      </w:r>
      <w:r>
        <w:rPr>
          <w:rFonts w:asciiTheme="minorEastAsia" w:hAnsiTheme="minorEastAsia" w:eastAsiaTheme="minorEastAsia"/>
        </w:rPr>
        <w:t>引导幼儿或者幼儿共同发展探索</w:t>
      </w:r>
      <w:r>
        <w:rPr>
          <w:rFonts w:hint="eastAsia" w:asciiTheme="minorEastAsia" w:hAnsiTheme="minorEastAsia" w:eastAsiaTheme="minorEastAsia"/>
        </w:rPr>
        <w:t>，</w:t>
      </w:r>
      <w:r>
        <w:rPr>
          <w:rFonts w:asciiTheme="minorEastAsia" w:hAnsiTheme="minorEastAsia" w:eastAsiaTheme="minorEastAsia"/>
        </w:rPr>
        <w:t>获得新发现</w:t>
      </w:r>
      <w:r>
        <w:rPr>
          <w:rFonts w:hint="eastAsia" w:asciiTheme="minorEastAsia" w:hAnsiTheme="minorEastAsia" w:eastAsiaTheme="minorEastAsia"/>
        </w:rPr>
        <w:t>。</w:t>
      </w:r>
      <w:r>
        <w:rPr>
          <w:rFonts w:asciiTheme="minorEastAsia" w:hAnsiTheme="minorEastAsia" w:eastAsiaTheme="minorEastAsia"/>
        </w:rPr>
        <w:t>李老师可以将问题再抛给幼儿</w:t>
      </w:r>
      <w:r>
        <w:rPr>
          <w:rFonts w:hint="eastAsia" w:asciiTheme="minorEastAsia" w:hAnsiTheme="minorEastAsia" w:eastAsiaTheme="minorEastAsia"/>
        </w:rPr>
        <w:t>；那大家一起想想看，这到底是怎么回事呢？如果换一种材料会怎么样呢？这样，在促进幼儿发展的同时，增加了他们的成就感，并进一步提高了幼儿学习与探索的兴趣。</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【参考答案】</w:t>
      </w:r>
    </w:p>
    <w:p>
      <w:pPr>
        <w:spacing w:line="360" w:lineRule="auto"/>
        <w:ind w:firstLine="420"/>
        <w:rPr>
          <w:rFonts w:asciiTheme="minorEastAsia" w:hAnsiTheme="minorEastAsia" w:eastAsiaTheme="minorEastAsia"/>
        </w:rPr>
      </w:pPr>
      <w:r>
        <w:rPr>
          <w:rFonts w:asciiTheme="minorEastAsia" w:hAnsiTheme="minorEastAsia" w:eastAsiaTheme="minorEastAsia"/>
        </w:rPr>
        <w:t>教师在教学活动中应当遵循以下职业道德</w:t>
      </w:r>
      <w:r>
        <w:rPr>
          <w:rFonts w:hint="eastAsia" w:asciiTheme="minorEastAsia" w:hAnsiTheme="minorEastAsia" w:eastAsiaTheme="minorEastAsia"/>
        </w:rPr>
        <w:t>：</w:t>
      </w:r>
      <w:r>
        <w:rPr>
          <w:rFonts w:asciiTheme="minorEastAsia" w:hAnsiTheme="minorEastAsia" w:eastAsiaTheme="minorEastAsia"/>
        </w:rPr>
        <w:t>爱国守法</w:t>
      </w:r>
      <w:r>
        <w:rPr>
          <w:rFonts w:hint="eastAsia" w:asciiTheme="minorEastAsia" w:hAnsiTheme="minorEastAsia" w:eastAsiaTheme="minorEastAsia"/>
        </w:rPr>
        <w:t>、</w:t>
      </w:r>
      <w:r>
        <w:rPr>
          <w:rFonts w:asciiTheme="minorEastAsia" w:hAnsiTheme="minorEastAsia" w:eastAsiaTheme="minorEastAsia"/>
        </w:rPr>
        <w:t>爱岗敬业</w:t>
      </w:r>
      <w:r>
        <w:rPr>
          <w:rFonts w:hint="eastAsia" w:asciiTheme="minorEastAsia" w:hAnsiTheme="minorEastAsia" w:eastAsiaTheme="minorEastAsia"/>
        </w:rPr>
        <w:t>、</w:t>
      </w:r>
      <w:r>
        <w:rPr>
          <w:rFonts w:asciiTheme="minorEastAsia" w:hAnsiTheme="minorEastAsia" w:eastAsiaTheme="minorEastAsia"/>
        </w:rPr>
        <w:t>关爱学生</w:t>
      </w:r>
      <w:r>
        <w:rPr>
          <w:rFonts w:hint="eastAsia" w:asciiTheme="minorEastAsia" w:hAnsiTheme="minorEastAsia" w:eastAsiaTheme="minorEastAsia"/>
        </w:rPr>
        <w:t>、</w:t>
      </w:r>
      <w:r>
        <w:rPr>
          <w:rFonts w:asciiTheme="minorEastAsia" w:hAnsiTheme="minorEastAsia" w:eastAsiaTheme="minorEastAsia"/>
        </w:rPr>
        <w:t>教书育人</w:t>
      </w:r>
      <w:r>
        <w:rPr>
          <w:rFonts w:hint="eastAsia" w:asciiTheme="minorEastAsia" w:hAnsiTheme="minorEastAsia" w:eastAsiaTheme="minorEastAsia"/>
        </w:rPr>
        <w:t>、</w:t>
      </w:r>
      <w:r>
        <w:rPr>
          <w:rFonts w:asciiTheme="minorEastAsia" w:hAnsiTheme="minorEastAsia" w:eastAsiaTheme="minorEastAsia"/>
        </w:rPr>
        <w:t>为人师表</w:t>
      </w:r>
      <w:r>
        <w:rPr>
          <w:rFonts w:hint="eastAsia" w:asciiTheme="minorEastAsia" w:hAnsiTheme="minorEastAsia" w:eastAsiaTheme="minorEastAsia"/>
        </w:rPr>
        <w:t>、终身学习。</w:t>
      </w:r>
    </w:p>
    <w:p>
      <w:pPr>
        <w:spacing w:line="360" w:lineRule="auto"/>
        <w:ind w:firstLine="420"/>
        <w:rPr>
          <w:rFonts w:asciiTheme="minorEastAsia" w:hAnsiTheme="minorEastAsia" w:eastAsiaTheme="minorEastAsia"/>
        </w:rPr>
      </w:pPr>
      <w:r>
        <w:rPr>
          <w:rFonts w:asciiTheme="minorEastAsia" w:hAnsiTheme="minorEastAsia" w:eastAsiaTheme="minorEastAsia"/>
        </w:rPr>
        <w:t>教师在节假日收受学生家长的礼品</w:t>
      </w:r>
      <w:r>
        <w:rPr>
          <w:rFonts w:hint="eastAsia" w:asciiTheme="minorEastAsia" w:hAnsiTheme="minorEastAsia" w:eastAsiaTheme="minorEastAsia"/>
        </w:rPr>
        <w:t>、</w:t>
      </w:r>
      <w:r>
        <w:rPr>
          <w:rFonts w:asciiTheme="minorEastAsia" w:hAnsiTheme="minorEastAsia" w:eastAsiaTheme="minorEastAsia"/>
        </w:rPr>
        <w:t>礼金</w:t>
      </w:r>
      <w:r>
        <w:rPr>
          <w:rFonts w:hint="eastAsia" w:asciiTheme="minorEastAsia" w:hAnsiTheme="minorEastAsia" w:eastAsiaTheme="minorEastAsia"/>
        </w:rPr>
        <w:t>、</w:t>
      </w:r>
      <w:r>
        <w:rPr>
          <w:rFonts w:asciiTheme="minorEastAsia" w:hAnsiTheme="minorEastAsia" w:eastAsiaTheme="minorEastAsia"/>
        </w:rPr>
        <w:t>礼卡</w:t>
      </w:r>
      <w:r>
        <w:rPr>
          <w:rFonts w:hint="eastAsia" w:asciiTheme="minorEastAsia" w:hAnsiTheme="minorEastAsia" w:eastAsiaTheme="minorEastAsia"/>
        </w:rPr>
        <w:t>，</w:t>
      </w:r>
      <w:r>
        <w:rPr>
          <w:rFonts w:asciiTheme="minorEastAsia" w:hAnsiTheme="minorEastAsia" w:eastAsiaTheme="minorEastAsia"/>
        </w:rPr>
        <w:t>而后对这部分学生的座位安排</w:t>
      </w:r>
      <w:r>
        <w:rPr>
          <w:rFonts w:hint="eastAsia" w:asciiTheme="minorEastAsia" w:hAnsiTheme="minorEastAsia" w:eastAsiaTheme="minorEastAsia"/>
        </w:rPr>
        <w:t>、</w:t>
      </w:r>
      <w:r>
        <w:rPr>
          <w:rFonts w:asciiTheme="minorEastAsia" w:hAnsiTheme="minorEastAsia" w:eastAsiaTheme="minorEastAsia"/>
        </w:rPr>
        <w:t>学生干部选举</w:t>
      </w:r>
      <w:r>
        <w:rPr>
          <w:rFonts w:hint="eastAsia" w:asciiTheme="minorEastAsia" w:hAnsiTheme="minorEastAsia" w:eastAsiaTheme="minorEastAsia"/>
        </w:rPr>
        <w:t>、</w:t>
      </w:r>
      <w:r>
        <w:rPr>
          <w:rFonts w:asciiTheme="minorEastAsia" w:hAnsiTheme="minorEastAsia" w:eastAsiaTheme="minorEastAsia"/>
        </w:rPr>
        <w:t>优秀学生评选</w:t>
      </w:r>
      <w:r>
        <w:rPr>
          <w:rFonts w:hint="eastAsia" w:asciiTheme="minorEastAsia" w:hAnsiTheme="minorEastAsia" w:eastAsiaTheme="minorEastAsia"/>
        </w:rPr>
        <w:t>、</w:t>
      </w:r>
      <w:r>
        <w:rPr>
          <w:rFonts w:asciiTheme="minorEastAsia" w:hAnsiTheme="minorEastAsia" w:eastAsiaTheme="minorEastAsia"/>
        </w:rPr>
        <w:t>上课提问等方面给予照顾和帮助</w:t>
      </w:r>
      <w:r>
        <w:rPr>
          <w:rFonts w:hint="eastAsia" w:asciiTheme="minorEastAsia" w:hAnsiTheme="minorEastAsia" w:eastAsiaTheme="minorEastAsia"/>
        </w:rPr>
        <w:t>，</w:t>
      </w:r>
      <w:r>
        <w:rPr>
          <w:rFonts w:asciiTheme="minorEastAsia" w:hAnsiTheme="minorEastAsia" w:eastAsiaTheme="minorEastAsia"/>
        </w:rPr>
        <w:t>这样的行为违背了教师职业道德的教书育人</w:t>
      </w:r>
      <w:r>
        <w:rPr>
          <w:rFonts w:hint="eastAsia" w:asciiTheme="minorEastAsia" w:hAnsiTheme="minorEastAsia" w:eastAsiaTheme="minorEastAsia"/>
        </w:rPr>
        <w:t>、关爱学生、为人师表等多个方面，是非常错误和不道德的，也是应当受到社会公德谴责的。</w:t>
      </w:r>
    </w:p>
    <w:p>
      <w:pPr>
        <w:spacing w:line="360" w:lineRule="auto"/>
        <w:ind w:firstLine="420"/>
        <w:rPr>
          <w:rFonts w:asciiTheme="minorEastAsia" w:hAnsiTheme="minorEastAsia" w:eastAsiaTheme="minorEastAsia"/>
        </w:rPr>
      </w:pPr>
      <w:r>
        <w:rPr>
          <w:rFonts w:asciiTheme="minorEastAsia" w:hAnsiTheme="minorEastAsia" w:eastAsiaTheme="minorEastAsia"/>
        </w:rPr>
        <w:t>教师是学生的人生路标和道德楷模</w:t>
      </w:r>
      <w:r>
        <w:rPr>
          <w:rFonts w:hint="eastAsia" w:asciiTheme="minorEastAsia" w:hAnsiTheme="minorEastAsia" w:eastAsiaTheme="minorEastAsia"/>
        </w:rPr>
        <w:t>，</w:t>
      </w:r>
      <w:r>
        <w:rPr>
          <w:rFonts w:asciiTheme="minorEastAsia" w:hAnsiTheme="minorEastAsia" w:eastAsiaTheme="minorEastAsia"/>
        </w:rPr>
        <w:t>作为人类灵魂的工程师</w:t>
      </w:r>
      <w:r>
        <w:rPr>
          <w:rFonts w:hint="eastAsia" w:asciiTheme="minorEastAsia" w:hAnsiTheme="minorEastAsia" w:eastAsiaTheme="minorEastAsia"/>
        </w:rPr>
        <w:t>，</w:t>
      </w:r>
      <w:r>
        <w:rPr>
          <w:rFonts w:asciiTheme="minorEastAsia" w:hAnsiTheme="minorEastAsia" w:eastAsiaTheme="minorEastAsia"/>
        </w:rPr>
        <w:t>教师不应当只顾眼前自己的一己私利</w:t>
      </w:r>
      <w:r>
        <w:rPr>
          <w:rFonts w:hint="eastAsia" w:asciiTheme="minorEastAsia" w:hAnsiTheme="minorEastAsia" w:eastAsiaTheme="minorEastAsia"/>
        </w:rPr>
        <w:t>，</w:t>
      </w:r>
      <w:r>
        <w:rPr>
          <w:rFonts w:asciiTheme="minorEastAsia" w:hAnsiTheme="minorEastAsia" w:eastAsiaTheme="minorEastAsia"/>
        </w:rPr>
        <w:t>而应当把教书育人</w:t>
      </w:r>
      <w:r>
        <w:rPr>
          <w:rFonts w:hint="eastAsia" w:asciiTheme="minorEastAsia" w:hAnsiTheme="minorEastAsia" w:eastAsiaTheme="minorEastAsia"/>
        </w:rPr>
        <w:t>、</w:t>
      </w:r>
      <w:r>
        <w:rPr>
          <w:rFonts w:asciiTheme="minorEastAsia" w:hAnsiTheme="minorEastAsia" w:eastAsiaTheme="minorEastAsia"/>
        </w:rPr>
        <w:t>为人师表放在第一位</w:t>
      </w:r>
      <w:r>
        <w:rPr>
          <w:rFonts w:hint="eastAsia" w:asciiTheme="minorEastAsia" w:hAnsiTheme="minorEastAsia" w:eastAsiaTheme="minorEastAsia"/>
        </w:rPr>
        <w:t>，</w:t>
      </w:r>
      <w:r>
        <w:rPr>
          <w:rFonts w:asciiTheme="minorEastAsia" w:hAnsiTheme="minorEastAsia" w:eastAsiaTheme="minorEastAsia"/>
        </w:rPr>
        <w:t>做好本职工作</w:t>
      </w:r>
      <w:r>
        <w:rPr>
          <w:rFonts w:hint="eastAsia" w:asciiTheme="minorEastAsia" w:hAnsiTheme="minorEastAsia" w:eastAsiaTheme="minorEastAsia"/>
        </w:rPr>
        <w:t>，</w:t>
      </w:r>
      <w:r>
        <w:rPr>
          <w:rFonts w:asciiTheme="minorEastAsia" w:hAnsiTheme="minorEastAsia" w:eastAsiaTheme="minorEastAsia"/>
        </w:rPr>
        <w:t>遵守法律和社会公德</w:t>
      </w:r>
      <w:r>
        <w:rPr>
          <w:rFonts w:hint="eastAsia" w:asciiTheme="minorEastAsia" w:hAnsiTheme="minorEastAsia" w:eastAsiaTheme="minorEastAsia"/>
        </w:rPr>
        <w:t>，</w:t>
      </w:r>
      <w:r>
        <w:rPr>
          <w:rFonts w:asciiTheme="minorEastAsia" w:hAnsiTheme="minorEastAsia" w:eastAsiaTheme="minorEastAsia"/>
        </w:rPr>
        <w:t>尊重关爱所有学生</w:t>
      </w:r>
      <w:r>
        <w:rPr>
          <w:rFonts w:hint="eastAsia" w:asciiTheme="minorEastAsia" w:hAnsiTheme="minorEastAsia" w:eastAsiaTheme="minorEastAsia"/>
        </w:rPr>
        <w:t>，</w:t>
      </w:r>
      <w:r>
        <w:rPr>
          <w:rFonts w:asciiTheme="minorEastAsia" w:hAnsiTheme="minorEastAsia" w:eastAsiaTheme="minorEastAsia"/>
        </w:rPr>
        <w:t>对待学生一视同仁</w:t>
      </w:r>
      <w:r>
        <w:rPr>
          <w:rFonts w:hint="eastAsia" w:asciiTheme="minorEastAsia" w:hAnsiTheme="minorEastAsia" w:eastAsiaTheme="minorEastAsia"/>
        </w:rPr>
        <w:t>，</w:t>
      </w:r>
      <w:r>
        <w:rPr>
          <w:rFonts w:asciiTheme="minorEastAsia" w:hAnsiTheme="minorEastAsia" w:eastAsiaTheme="minorEastAsia"/>
        </w:rPr>
        <w:t>根据学生的性格和接受能力的不同</w:t>
      </w:r>
      <w:r>
        <w:rPr>
          <w:rFonts w:hint="eastAsia" w:asciiTheme="minorEastAsia" w:hAnsiTheme="minorEastAsia" w:eastAsiaTheme="minorEastAsia"/>
        </w:rPr>
        <w:t>，</w:t>
      </w:r>
      <w:r>
        <w:rPr>
          <w:rFonts w:asciiTheme="minorEastAsia" w:hAnsiTheme="minorEastAsia" w:eastAsiaTheme="minorEastAsia"/>
        </w:rPr>
        <w:t>因材施教</w:t>
      </w:r>
      <w:r>
        <w:rPr>
          <w:rFonts w:hint="eastAsia" w:asciiTheme="minorEastAsia" w:hAnsiTheme="minorEastAsia" w:eastAsiaTheme="minorEastAsia"/>
        </w:rPr>
        <w:t>。</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32.【参考答案】</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1）①香与生活的关系很密切，就连清洁空气也会用到香；②无论是祭祀祖先还是礼佛敬神，都离不开香；③香是中国文人的独特爱好，写作时离不开香，作品内容也涉及了香道雅韵；④在强调人自身价值的唐代，香文化逐渐发展成“香道”。</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（2）①</w:t>
      </w:r>
      <w:r>
        <w:rPr>
          <w:rFonts w:asciiTheme="minorEastAsia" w:hAnsiTheme="minorEastAsia" w:eastAsiaTheme="minorEastAsia"/>
        </w:rPr>
        <w:t>香与生活关系密切</w:t>
      </w:r>
      <w:r>
        <w:rPr>
          <w:rFonts w:hint="eastAsia" w:asciiTheme="minorEastAsia" w:hAnsiTheme="minorEastAsia" w:eastAsiaTheme="minorEastAsia"/>
        </w:rPr>
        <w:t>，</w:t>
      </w:r>
      <w:r>
        <w:rPr>
          <w:rFonts w:asciiTheme="minorEastAsia" w:hAnsiTheme="minorEastAsia" w:eastAsiaTheme="minorEastAsia"/>
        </w:rPr>
        <w:t>无论是日常的物质生活还是精神生活都有香道的存在</w:t>
      </w:r>
      <w:r>
        <w:rPr>
          <w:rFonts w:hint="eastAsia" w:asciiTheme="minorEastAsia" w:hAnsiTheme="minorEastAsia" w:eastAsiaTheme="minorEastAsia"/>
        </w:rPr>
        <w:t>；②</w:t>
      </w:r>
      <w:r>
        <w:rPr>
          <w:rFonts w:asciiTheme="minorEastAsia" w:hAnsiTheme="minorEastAsia" w:eastAsiaTheme="minorEastAsia"/>
        </w:rPr>
        <w:t>香道与精神</w:t>
      </w:r>
      <w:r>
        <w:rPr>
          <w:rFonts w:hint="eastAsia" w:asciiTheme="minorEastAsia" w:hAnsiTheme="minorEastAsia" w:eastAsiaTheme="minorEastAsia"/>
        </w:rPr>
        <w:t>（德行）也有密切关系，人们把香的品味提升到了衡量人品的标准，“香”成了高尚德行的象征；③香道对人的精神境界和生活质量有提升作用，已成为人类的共识，能引发人们的共鸣，香道的深度及美学价值，超越了民族、地域，最易人人理解和接受；④香道也是天道，与禅意也有着密切的关系。</w:t>
      </w:r>
    </w:p>
    <w:p>
      <w:pPr>
        <w:pStyle w:val="3"/>
        <w:spacing w:before="0" w:after="156" w:afterLines="5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三、写作题</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szCs w:val="21"/>
        </w:rPr>
        <w:t>33.</w:t>
      </w:r>
      <w:r>
        <w:rPr>
          <w:rFonts w:hint="eastAsia" w:asciiTheme="minorEastAsia" w:hAnsiTheme="minorEastAsia" w:eastAsiaTheme="minorEastAsia"/>
        </w:rPr>
        <w:t>【范文】</w:t>
      </w:r>
    </w:p>
    <w:p>
      <w:pPr>
        <w:widowControl/>
        <w:spacing w:line="360" w:lineRule="auto"/>
        <w:jc w:val="center"/>
        <w:rPr>
          <w:rFonts w:asciiTheme="minorEastAsia" w:hAnsiTheme="minorEastAsia" w:eastAsiaTheme="minorEastAsia"/>
          <w:b/>
        </w:rPr>
      </w:pPr>
      <w:r>
        <w:rPr>
          <w:rFonts w:hint="eastAsia" w:asciiTheme="minorEastAsia" w:hAnsiTheme="minorEastAsia" w:eastAsiaTheme="minorEastAsia"/>
          <w:b/>
        </w:rPr>
        <w:t>让爱心在教学中处处闪光</w:t>
      </w:r>
    </w:p>
    <w:p>
      <w:pPr>
        <w:widowControl/>
        <w:spacing w:line="360" w:lineRule="auto"/>
        <w:ind w:firstLine="4200" w:firstLineChars="2000"/>
        <w:jc w:val="left"/>
        <w:rPr>
          <w:rFonts w:asciiTheme="minorEastAsia" w:hAnsiTheme="minorEastAsia" w:eastAsiaTheme="minorEastAsia"/>
        </w:rPr>
      </w:pPr>
      <w:r>
        <w:rPr>
          <w:rFonts w:hint="eastAsia" w:asciiTheme="minorEastAsia" w:hAnsiTheme="minorEastAsia" w:eastAsiaTheme="minorEastAsia"/>
        </w:rPr>
        <w:t>——当一名人民教师，我准备好了</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“爱心”是教育工作中不可缺少的情操，也是老师工作的主旋律。做一名人民教师，我准备在实际的教育教学过程中，发扬教育民主，把自己的爱洒在每个学生的心间，通过爱的教育促进学生的成长和发展。</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当一名人民教师，我准备首先做到不计报酬、无私奉献。在课堂上，老师对每一个学生要谆谆告诫，诲人不倦；在平时的生活中，老师要率先垂范，言传身教；在课外，老师要做学生的朋友，心心相印，开诚布公。要做好这些工作，老师就必须深入到学生群体中去，跟每个学生谈心，与他们做知心朋友，从中了解他们的优点、缺点、爱好和困难等等，对他们在课堂上和平时生活中的点滴进步进行表扬，使他们树立自信心，促进学生的全面发展。</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当一名人民教师，我准备做到为人师表。因为小学生模仿老师的意识相当强烈，如果老师能够在学生们面前树立一个美好的形象，学生们也会因模仿老师自然而然地养成良好的习惯。如当老师发现教室的地上有纸屑或粉笔头时，老师要主动捡起来；当遇到有人摔倒在地时，应上前把他扶起来；当某学生遇到生活上的困难时，老师要给予一定的帮助等等，用老师美好的形象去感化学生，养成他们爱劳动、讲卫生、争做好人好事的习惯。</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当一名人民教师，我准备用自己的爱去温暖学生的心灵。教育事业是一曲爱心赞歌，教师就要像雕琢璞玉一样细心，耐心对待自己的学生。小学生年龄小，老师作为学生思想上重要的启蒙人，要用爱心去关心他们，用爱心去帮助他们，他们一定会逐渐去掉思想上的“尘垢”，成为一块名副其实的美玉。对于调皮的学生，教师不能只是简单的斥责与批评，应采取个别谈心和细心观察的办法，从中寻找他们身上的“闪光点”，以此作为转化他们的“起步点”，使这些学生产生一种自我控制、自我约束的驱动力，鞭策自己进步，接受教育，团结同学。对于自卑的学生，教师要“晓之以理，动之以情”，提高孩子的信心，用真心的关怀去温暖他，用完全的信任去感化他，使他告别自卑的昨天，坚定地走向美好的明天。</w:t>
      </w:r>
    </w:p>
    <w:p>
      <w:pPr>
        <w:widowControl/>
        <w:spacing w:line="360" w:lineRule="auto"/>
        <w:ind w:firstLine="420" w:firstLineChars="200"/>
        <w:jc w:val="left"/>
        <w:rPr>
          <w:rFonts w:asciiTheme="minorEastAsia" w:hAnsiTheme="minorEastAsia" w:eastAsiaTheme="minorEastAsia"/>
        </w:rPr>
      </w:pPr>
      <w:r>
        <w:rPr>
          <w:rFonts w:hint="eastAsia" w:asciiTheme="minorEastAsia" w:hAnsiTheme="minorEastAsia" w:eastAsiaTheme="minorEastAsia"/>
        </w:rPr>
        <w:t>“爱”是消除师生之间情感障碍的保证。“爱”是培养老师与学生的感情，使师生成为“知心朋友”的桥梁。“爱”是转变后进学生，使他们良好发展的灵丹妙药。“爱”是学生成长、进步、发展的关键，老师必须将自己的爱心和耐心，化作无声的细雨，用精神的甘露去洗涤学生精神上的尘埃。让我们用无私的爱托起教育的明天，当一名人民教师，我已经扬帆待发。</w:t>
      </w:r>
    </w:p>
    <w:p>
      <w:pPr>
        <w:widowControl/>
        <w:jc w:val="left"/>
        <w:rPr>
          <w:rFonts w:asciiTheme="minorEastAsia" w:hAnsiTheme="minorEastAsia" w:eastAsiaTheme="minorEastAsia"/>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writeProtection w:cryptProviderType="rsaFull" w:cryptAlgorithmClass="hash" w:cryptAlgorithmType="typeAny" w:cryptAlgorithmSid="4" w:cryptSpinCount="100000" w:hash="1aIMD3kJYepXdqRsazf0WEFSr98=" w:salt="WXaAcOIHwtrpDzpPk7enBA=="/>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09B318BB"/>
    <w:rsid w:val="13C26214"/>
    <w:rsid w:val="2CC31F03"/>
    <w:rsid w:val="34980701"/>
    <w:rsid w:val="50593954"/>
    <w:rsid w:val="62F152C4"/>
    <w:rsid w:val="663C4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qForma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2017-09-08T12:40:24Z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