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F3" w:rsidRPr="00612DAA" w:rsidRDefault="00EF07F3" w:rsidP="00EF07F3">
      <w:pPr>
        <w:ind w:firstLineChars="200" w:firstLine="640"/>
        <w:outlineLvl w:val="0"/>
        <w:rPr>
          <w:rFonts w:eastAsia="黑体"/>
          <w:szCs w:val="32"/>
        </w:rPr>
      </w:pPr>
      <w:r>
        <w:rPr>
          <w:rFonts w:eastAsia="黑体" w:hint="eastAsia"/>
          <w:szCs w:val="32"/>
        </w:rPr>
        <w:t>一、</w:t>
      </w:r>
      <w:r w:rsidRPr="00612DAA">
        <w:rPr>
          <w:rFonts w:eastAsia="黑体" w:hint="eastAsia"/>
          <w:szCs w:val="32"/>
        </w:rPr>
        <w:t>关于身份证的使用</w:t>
      </w:r>
      <w:r>
        <w:rPr>
          <w:rFonts w:eastAsia="黑体" w:hint="eastAsia"/>
          <w:szCs w:val="32"/>
        </w:rPr>
        <w:t>有哪些要求？</w:t>
      </w:r>
    </w:p>
    <w:p w:rsidR="00EF07F3" w:rsidRDefault="00EF07F3" w:rsidP="00EF07F3">
      <w:pPr>
        <w:spacing w:line="58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．必须使用有效期内的第二代身份证。</w:t>
      </w:r>
    </w:p>
    <w:p w:rsidR="00EF07F3" w:rsidRPr="00EC6EC1" w:rsidRDefault="00EF07F3" w:rsidP="00EF07F3">
      <w:pPr>
        <w:spacing w:line="580" w:lineRule="exact"/>
        <w:ind w:firstLineChars="200" w:firstLine="640"/>
        <w:rPr>
          <w:rFonts w:hint="eastAsia"/>
          <w:szCs w:val="32"/>
        </w:rPr>
      </w:pP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．</w:t>
      </w:r>
      <w:r w:rsidRPr="00EC6EC1">
        <w:rPr>
          <w:rFonts w:hint="eastAsia"/>
          <w:szCs w:val="32"/>
        </w:rPr>
        <w:t>身份证丢失</w:t>
      </w:r>
      <w:r>
        <w:rPr>
          <w:rFonts w:hint="eastAsia"/>
          <w:szCs w:val="32"/>
        </w:rPr>
        <w:t>的人员，请尽快到派出所办理临时身份证，其他证件不能代替使用。使用时，证件须在有效期内。</w:t>
      </w:r>
    </w:p>
    <w:p w:rsidR="004A3B07" w:rsidRPr="00EA792D" w:rsidRDefault="00812976" w:rsidP="004A3B07">
      <w:pPr>
        <w:ind w:firstLineChars="200" w:firstLine="640"/>
        <w:outlineLvl w:val="0"/>
        <w:rPr>
          <w:rFonts w:eastAsia="黑体"/>
          <w:szCs w:val="32"/>
        </w:rPr>
      </w:pPr>
      <w:bookmarkStart w:id="0" w:name="_Toc2773714"/>
      <w:r>
        <w:rPr>
          <w:rFonts w:eastAsia="黑体" w:hint="eastAsia"/>
          <w:szCs w:val="32"/>
        </w:rPr>
        <w:t>二</w:t>
      </w:r>
      <w:r w:rsidR="004A3B07">
        <w:rPr>
          <w:rFonts w:eastAsia="黑体"/>
          <w:szCs w:val="32"/>
        </w:rPr>
        <w:t>、</w:t>
      </w:r>
      <w:r w:rsidR="004A3B07" w:rsidRPr="00EA792D">
        <w:rPr>
          <w:rFonts w:eastAsia="黑体" w:hint="eastAsia"/>
          <w:szCs w:val="32"/>
        </w:rPr>
        <w:t>有的岗位为何会有性别要求？</w:t>
      </w:r>
      <w:bookmarkEnd w:id="0"/>
    </w:p>
    <w:p w:rsidR="004A3B07" w:rsidRDefault="004A3B07" w:rsidP="004A3B07">
      <w:pPr>
        <w:ind w:firstLineChars="200" w:firstLine="640"/>
        <w:rPr>
          <w:rFonts w:hint="eastAsia"/>
          <w:szCs w:val="32"/>
        </w:rPr>
      </w:pPr>
      <w:r>
        <w:rPr>
          <w:rFonts w:hint="eastAsia"/>
          <w:szCs w:val="32"/>
        </w:rPr>
        <w:t>关于部分岗位进行性别限制的理由及依据如下：</w:t>
      </w:r>
    </w:p>
    <w:p w:rsidR="004A3B07" w:rsidRDefault="004A3B07" w:rsidP="004A3B07">
      <w:pPr>
        <w:ind w:firstLineChars="200" w:firstLine="640"/>
        <w:outlineLvl w:val="1"/>
        <w:rPr>
          <w:rFonts w:eastAsia="楷体_GB2312" w:hint="eastAsia"/>
          <w:szCs w:val="32"/>
        </w:rPr>
      </w:pPr>
      <w:bookmarkStart w:id="1" w:name="_Toc2773715"/>
      <w:r>
        <w:rPr>
          <w:rFonts w:eastAsia="楷体_GB2312" w:hint="eastAsia"/>
          <w:szCs w:val="32"/>
        </w:rPr>
        <w:t>（一）法律明文规定不得安排妇女从事的工作岗位，可以仅允许男性报考</w:t>
      </w:r>
      <w:bookmarkEnd w:id="1"/>
    </w:p>
    <w:p w:rsidR="004A3B07" w:rsidRDefault="004A3B07" w:rsidP="004A3B07">
      <w:pPr>
        <w:ind w:firstLineChars="200" w:firstLine="640"/>
        <w:rPr>
          <w:rFonts w:hint="eastAsia"/>
          <w:szCs w:val="32"/>
        </w:rPr>
      </w:pPr>
      <w:r>
        <w:rPr>
          <w:rFonts w:hint="eastAsia"/>
          <w:szCs w:val="32"/>
        </w:rPr>
        <w:t>中华人民共和国劳动法第五十九条规定：禁止安排女职工从事矿山井下、国家规定的第四级体力劳动强度的劳动和其他禁忌从事的劳动。”故煤炭、安全生产监督、测绘、人民武装、人民警察等部门或岗位，因从事矿山、井下、野外或具危险性的工作，可以仅允许男性报考。</w:t>
      </w:r>
    </w:p>
    <w:p w:rsidR="004A3B07" w:rsidRDefault="004A3B07" w:rsidP="004A3B07">
      <w:pPr>
        <w:ind w:firstLineChars="200" w:firstLine="640"/>
        <w:outlineLvl w:val="1"/>
        <w:rPr>
          <w:rFonts w:eastAsia="楷体_GB2312" w:hint="eastAsia"/>
          <w:szCs w:val="32"/>
        </w:rPr>
      </w:pPr>
      <w:bookmarkStart w:id="2" w:name="_Toc2773716"/>
      <w:r>
        <w:rPr>
          <w:rFonts w:eastAsia="楷体_GB2312" w:hint="eastAsia"/>
          <w:szCs w:val="32"/>
        </w:rPr>
        <w:t>（二）因工作对象为女性，部分岗位可以仅允许女性报考</w:t>
      </w:r>
      <w:bookmarkEnd w:id="2"/>
    </w:p>
    <w:p w:rsidR="004A3B07" w:rsidRDefault="004A3B07" w:rsidP="004A3B07">
      <w:pPr>
        <w:ind w:firstLineChars="200" w:firstLine="640"/>
        <w:rPr>
          <w:rFonts w:hint="eastAsia"/>
          <w:szCs w:val="32"/>
        </w:rPr>
      </w:pPr>
      <w:r>
        <w:rPr>
          <w:rFonts w:hint="eastAsia"/>
          <w:szCs w:val="32"/>
        </w:rPr>
        <w:t>如女看守所、女子监狱、妇联等工作对象为女性的岗位，可以仅允许女性报考。</w:t>
      </w:r>
    </w:p>
    <w:p w:rsidR="004A3B07" w:rsidRDefault="004A3B07" w:rsidP="004A3B07">
      <w:pPr>
        <w:ind w:firstLineChars="200" w:firstLine="640"/>
        <w:outlineLvl w:val="1"/>
        <w:rPr>
          <w:rFonts w:eastAsia="楷体_GB2312" w:hint="eastAsia"/>
          <w:szCs w:val="32"/>
        </w:rPr>
      </w:pPr>
      <w:bookmarkStart w:id="3" w:name="_Toc2773717"/>
      <w:r>
        <w:rPr>
          <w:rFonts w:eastAsia="楷体_GB2312" w:hint="eastAsia"/>
          <w:szCs w:val="32"/>
        </w:rPr>
        <w:t>（三）根据法律规定，按男女平等就业的原则进行岗位等比招考</w:t>
      </w:r>
      <w:bookmarkEnd w:id="3"/>
    </w:p>
    <w:p w:rsidR="004A3B07" w:rsidRDefault="004A3B07" w:rsidP="004A3B07">
      <w:pPr>
        <w:ind w:firstLineChars="200" w:firstLine="640"/>
        <w:rPr>
          <w:rFonts w:hint="eastAsia"/>
          <w:szCs w:val="32"/>
        </w:rPr>
      </w:pPr>
      <w:r>
        <w:rPr>
          <w:rFonts w:hint="eastAsia"/>
          <w:szCs w:val="32"/>
        </w:rPr>
        <w:t>同一层级或类别的岗位，可以允许平均设置男女性别要求（例，同一岗位招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人，可以允许限制招男、女各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人）。</w:t>
      </w:r>
    </w:p>
    <w:p w:rsidR="004A3B07" w:rsidRDefault="004A3B07" w:rsidP="004A3B07">
      <w:pPr>
        <w:ind w:firstLineChars="200" w:firstLine="640"/>
        <w:outlineLvl w:val="1"/>
        <w:rPr>
          <w:rFonts w:eastAsia="楷体_GB2312"/>
          <w:szCs w:val="32"/>
        </w:rPr>
      </w:pPr>
      <w:bookmarkStart w:id="4" w:name="_Toc2773718"/>
      <w:r>
        <w:rPr>
          <w:rFonts w:eastAsia="楷体_GB2312" w:hint="eastAsia"/>
          <w:szCs w:val="32"/>
        </w:rPr>
        <w:t>（四）</w:t>
      </w:r>
      <w:r w:rsidRPr="00256CC6">
        <w:rPr>
          <w:rFonts w:eastAsia="楷体_GB2312" w:hint="eastAsia"/>
          <w:szCs w:val="32"/>
        </w:rPr>
        <w:t>除上述三类情形外，部分岗位根据岗位自身特点</w:t>
      </w:r>
      <w:r w:rsidRPr="00256CC6">
        <w:rPr>
          <w:rFonts w:eastAsia="楷体_GB2312" w:hint="eastAsia"/>
          <w:szCs w:val="32"/>
        </w:rPr>
        <w:lastRenderedPageBreak/>
        <w:t>在岗位简介或有关说明栏里进行了岗位需求描述。</w:t>
      </w:r>
      <w:bookmarkEnd w:id="4"/>
    </w:p>
    <w:p w:rsidR="00812976" w:rsidRDefault="00812976" w:rsidP="00812976">
      <w:pPr>
        <w:ind w:firstLineChars="200" w:firstLine="640"/>
        <w:outlineLvl w:val="0"/>
        <w:rPr>
          <w:rFonts w:eastAsia="黑体" w:hint="eastAsia"/>
          <w:szCs w:val="32"/>
        </w:rPr>
      </w:pPr>
      <w:r>
        <w:rPr>
          <w:rFonts w:eastAsia="黑体" w:hint="eastAsia"/>
          <w:szCs w:val="32"/>
        </w:rPr>
        <w:t>三、生源地或户籍如何确定？</w:t>
      </w:r>
    </w:p>
    <w:p w:rsidR="00812976" w:rsidRDefault="00812976" w:rsidP="00812976">
      <w:pPr>
        <w:ind w:firstLineChars="200" w:firstLine="640"/>
        <w:rPr>
          <w:rFonts w:hint="eastAsia"/>
          <w:szCs w:val="32"/>
        </w:rPr>
      </w:pPr>
      <w:r>
        <w:rPr>
          <w:rFonts w:hint="eastAsia"/>
          <w:szCs w:val="32"/>
        </w:rPr>
        <w:t>生源地是指学生来源所在地。报考人员根据生源地或户籍的所属地判定是否满足此项限制。生源地和户籍只需满足其中一个条件即可。</w:t>
      </w:r>
    </w:p>
    <w:p w:rsidR="00812976" w:rsidRPr="000D02C4" w:rsidRDefault="00812976" w:rsidP="00812976">
      <w:pPr>
        <w:ind w:firstLineChars="200" w:firstLine="640"/>
        <w:rPr>
          <w:rFonts w:hint="eastAsia"/>
          <w:szCs w:val="32"/>
        </w:rPr>
      </w:pPr>
      <w:r>
        <w:rPr>
          <w:rFonts w:hint="eastAsia"/>
          <w:szCs w:val="32"/>
        </w:rPr>
        <w:t>户口发生迁移的人员是否属符合此项要求，请咨询报考岗位所在州（市）公务员主管部门。</w:t>
      </w:r>
    </w:p>
    <w:p w:rsidR="00741570" w:rsidRPr="00812976" w:rsidRDefault="00FE2804"/>
    <w:sectPr w:rsidR="00741570" w:rsidRPr="00812976" w:rsidSect="00AA75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804" w:rsidRDefault="00FE2804" w:rsidP="00726F98">
      <w:r>
        <w:separator/>
      </w:r>
    </w:p>
  </w:endnote>
  <w:endnote w:type="continuationSeparator" w:id="1">
    <w:p w:rsidR="00FE2804" w:rsidRDefault="00FE2804" w:rsidP="00726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804" w:rsidRDefault="00FE2804" w:rsidP="00726F98">
      <w:r>
        <w:separator/>
      </w:r>
    </w:p>
  </w:footnote>
  <w:footnote w:type="continuationSeparator" w:id="1">
    <w:p w:rsidR="00FE2804" w:rsidRDefault="00FE2804" w:rsidP="00726F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07F3"/>
    <w:rsid w:val="004A3B07"/>
    <w:rsid w:val="004B3D6B"/>
    <w:rsid w:val="00726F98"/>
    <w:rsid w:val="00812976"/>
    <w:rsid w:val="008F1E71"/>
    <w:rsid w:val="00AA75F7"/>
    <w:rsid w:val="00EF07F3"/>
    <w:rsid w:val="00FE2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F3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6F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6F98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6F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6F98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系统管理员</cp:lastModifiedBy>
  <cp:revision>1</cp:revision>
  <dcterms:created xsi:type="dcterms:W3CDTF">2019-04-24T02:10:00Z</dcterms:created>
  <dcterms:modified xsi:type="dcterms:W3CDTF">2019-04-24T06:55:00Z</dcterms:modified>
</cp:coreProperties>
</file>