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83"/>
        <w:gridCol w:w="629"/>
        <w:gridCol w:w="658"/>
        <w:gridCol w:w="599"/>
        <w:gridCol w:w="718"/>
        <w:gridCol w:w="718"/>
        <w:gridCol w:w="1062"/>
        <w:gridCol w:w="943"/>
        <w:gridCol w:w="793"/>
        <w:gridCol w:w="1377"/>
        <w:gridCol w:w="1257"/>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19" w:hRule="atLeast"/>
          <w:jc w:val="center"/>
        </w:trPr>
        <w:tc>
          <w:tcPr>
            <w:tcW w:w="15960" w:type="dxa"/>
            <w:gridSpan w:val="12"/>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方正小标宋_GBK" w:hAnsi="方正小标宋_GBK" w:eastAsia="方正小标宋_GBK" w:cs="方正小标宋_GBK"/>
                <w:b w:val="0"/>
                <w:bCs w:val="0"/>
                <w:i w:val="0"/>
                <w:color w:val="000000"/>
                <w:kern w:val="0"/>
                <w:sz w:val="44"/>
                <w:szCs w:val="44"/>
                <w:u w:val="none"/>
                <w:lang w:val="en-US" w:eastAsia="zh-CN" w:bidi="ar"/>
              </w:rPr>
              <w:t>许昌市教育局所属学校2020年公开招聘“城市特岗教师”计划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06" w:hRule="atLeast"/>
          <w:jc w:val="center"/>
        </w:trPr>
        <w:tc>
          <w:tcPr>
            <w:tcW w:w="1183"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招聘单位</w:t>
            </w:r>
          </w:p>
        </w:tc>
        <w:tc>
          <w:tcPr>
            <w:tcW w:w="629"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报名单位代码</w:t>
            </w:r>
          </w:p>
        </w:tc>
        <w:tc>
          <w:tcPr>
            <w:tcW w:w="658"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报考岗位代码</w:t>
            </w:r>
          </w:p>
        </w:tc>
        <w:tc>
          <w:tcPr>
            <w:tcW w:w="599"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拟招聘人数</w:t>
            </w:r>
          </w:p>
        </w:tc>
        <w:tc>
          <w:tcPr>
            <w:tcW w:w="718"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招聘岗位</w:t>
            </w:r>
          </w:p>
        </w:tc>
        <w:tc>
          <w:tcPr>
            <w:tcW w:w="718"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岗位数量</w:t>
            </w:r>
          </w:p>
        </w:tc>
        <w:tc>
          <w:tcPr>
            <w:tcW w:w="1062"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学科    （专业）</w:t>
            </w:r>
          </w:p>
        </w:tc>
        <w:tc>
          <w:tcPr>
            <w:tcW w:w="943"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学  历</w:t>
            </w:r>
          </w:p>
        </w:tc>
        <w:tc>
          <w:tcPr>
            <w:tcW w:w="793"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年龄</w:t>
            </w:r>
          </w:p>
        </w:tc>
        <w:tc>
          <w:tcPr>
            <w:tcW w:w="1377"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其他条件</w:t>
            </w:r>
          </w:p>
        </w:tc>
        <w:tc>
          <w:tcPr>
            <w:tcW w:w="1257"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专业知识考试内容</w:t>
            </w:r>
          </w:p>
        </w:tc>
        <w:tc>
          <w:tcPr>
            <w:tcW w:w="6023" w:type="dxa"/>
            <w:tcBorders>
              <w:top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27"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许昌市第五高级中学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TG01</w:t>
            </w: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数学类、学科教育（数学）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49"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体育（排球方向）</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需提供原始学籍档案材料，或二级及以上排球运动员证）；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许昌市第一中学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许昌市第一中学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TG02</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TG02</w:t>
            </w: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政治</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政治学科所需专业知识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地理</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地理学科所需专业知识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83"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06</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许昌市第二中学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许昌市第二中学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TG03</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TG03</w:t>
            </w: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政治</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政治学科所需专业知识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06</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许昌市第六中学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许昌市第六中学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许昌市第六中学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TG04</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TG04</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TG04</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物理</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物理学科所需专业知识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27"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06</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美术</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美术学科所需专业知识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08</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27"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09</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计算机类</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计算机学科所需专业知识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许昌市第八中学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（高中）</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TG05</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地理</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地理学科所需专业知识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许昌市第九中学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许昌市第九中学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TG06</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TG06</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地理</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地理学科所需专业知识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生物</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生物学科所需专业知识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27"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许昌市第十二中学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许昌市第十二中学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TG07</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TG07</w:t>
            </w: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应用心理学、心理学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心理学学科所需专业知识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政治</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政治学科所需专业知识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15" w:hRule="atLeast"/>
          <w:jc w:val="center"/>
        </w:trPr>
        <w:tc>
          <w:tcPr>
            <w:tcW w:w="118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许昌实验小学</w:t>
            </w:r>
          </w:p>
        </w:tc>
        <w:tc>
          <w:tcPr>
            <w:tcW w:w="629"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TG08</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英语学科所需专业知识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40"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许昌市毓秀路小学</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许昌市毓秀路小学</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TG09</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TG09</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8"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音乐学科所需专业知识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许昌工商管理学校</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许昌工商管理学校</w:t>
            </w:r>
          </w:p>
        </w:tc>
        <w:tc>
          <w:tcPr>
            <w:tcW w:w="629" w:type="dxa"/>
            <w:vMerge w:val="restart"/>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TG10</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TG10</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w:t>
            </w:r>
          </w:p>
        </w:tc>
        <w:tc>
          <w:tcPr>
            <w:tcW w:w="599" w:type="dxa"/>
            <w:vMerge w:val="restart"/>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w:t>
            </w: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语文学科所需专业知识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数学学科所需专业知识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历史学科所需专业知识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研究生学历报考人员，需具有研究生学历证书和学位证书，同时须全日制普通高等院校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25" w:hRule="atLeast"/>
          <w:jc w:val="center"/>
        </w:trPr>
        <w:tc>
          <w:tcPr>
            <w:tcW w:w="1183"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2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65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w:t>
            </w:r>
          </w:p>
        </w:tc>
        <w:tc>
          <w:tcPr>
            <w:tcW w:w="599" w:type="dxa"/>
            <w:vMerge w:val="continue"/>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val="0"/>
                <w:i w:val="0"/>
                <w:color w:val="000000"/>
                <w:sz w:val="24"/>
                <w:szCs w:val="24"/>
                <w:u w:val="none"/>
              </w:rPr>
            </w:pPr>
          </w:p>
        </w:tc>
        <w:tc>
          <w:tcPr>
            <w:tcW w:w="718"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专业技术岗位</w:t>
            </w:r>
          </w:p>
        </w:tc>
        <w:tc>
          <w:tcPr>
            <w:tcW w:w="718"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1062"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w:t>
            </w:r>
          </w:p>
        </w:tc>
        <w:tc>
          <w:tcPr>
            <w:tcW w:w="94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本科及以上</w:t>
            </w:r>
          </w:p>
        </w:tc>
        <w:tc>
          <w:tcPr>
            <w:tcW w:w="793"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35周岁及以下</w:t>
            </w:r>
          </w:p>
        </w:tc>
        <w:tc>
          <w:tcPr>
            <w:tcW w:w="137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本科学历限全日制普通高校毕业生</w:t>
            </w:r>
          </w:p>
        </w:tc>
        <w:tc>
          <w:tcPr>
            <w:tcW w:w="1257" w:type="dxa"/>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体育学科所需专业知识</w:t>
            </w:r>
          </w:p>
        </w:tc>
        <w:tc>
          <w:tcPr>
            <w:tcW w:w="6023" w:type="dxa"/>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具有相应教师资格证,2020年高校毕业生、2018年和2019年毕业且在择业期内未落实工作单位的高校毕业生可暂不提供教师资格证；所学专业与报考专业须一致或相近；研究生学历报考人员，需具有研究生学历证书和学位证书，同时须全日制普通高等院校本科毕业且本硕专业一致或相近</w:t>
            </w:r>
          </w:p>
        </w:tc>
      </w:tr>
    </w:tbl>
    <w:p/>
    <w:sectPr>
      <w:footerReference r:id="rId3" w:type="default"/>
      <w:pgSz w:w="16783" w:h="11850" w:orient="landscape"/>
      <w:pgMar w:top="2098" w:right="1474" w:bottom="1984" w:left="1587" w:header="851" w:footer="992" w:gutter="0"/>
      <w:pgNumType w:fmt="numberInDash"/>
      <w:cols w:space="0" w:num="1"/>
      <w:rtlGutter w:val="0"/>
      <w:docGrid w:type="lines" w:linePitch="3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7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E4F79"/>
    <w:rsid w:val="00600C0E"/>
    <w:rsid w:val="035D5F73"/>
    <w:rsid w:val="04C94B35"/>
    <w:rsid w:val="0AFC256C"/>
    <w:rsid w:val="0D622DDC"/>
    <w:rsid w:val="0E8A554C"/>
    <w:rsid w:val="0E8E4F79"/>
    <w:rsid w:val="0F562344"/>
    <w:rsid w:val="13870E5F"/>
    <w:rsid w:val="212B1E75"/>
    <w:rsid w:val="30524667"/>
    <w:rsid w:val="343905AE"/>
    <w:rsid w:val="34672CE3"/>
    <w:rsid w:val="360E373F"/>
    <w:rsid w:val="3DFB2179"/>
    <w:rsid w:val="475716EB"/>
    <w:rsid w:val="48093CD0"/>
    <w:rsid w:val="4C1F7E8E"/>
    <w:rsid w:val="51CE134F"/>
    <w:rsid w:val="573420AD"/>
    <w:rsid w:val="5E433267"/>
    <w:rsid w:val="608F74E5"/>
    <w:rsid w:val="66DD3F25"/>
    <w:rsid w:val="69AC3B5F"/>
    <w:rsid w:val="6CE73C0B"/>
    <w:rsid w:val="7146511F"/>
    <w:rsid w:val="734F316D"/>
    <w:rsid w:val="77B32FA3"/>
    <w:rsid w:val="7ADD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2020-06-09T01:04:00Z</dcterms:created>
  <dc:creator>Administrator</dc:creator>
  <cp:lastModifiedBy>绿萝</cp:lastModifiedBy>
  <dcterms:modified xsi:type="dcterms:W3CDTF">2020-06-09T10:56:21Z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