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both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附件2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：</w:t>
      </w:r>
    </w:p>
    <w:p>
      <w:pPr>
        <w:widowControl/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highlight w:val="none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highlight w:val="none"/>
          <w:lang w:val="en-US" w:eastAsia="zh-CN"/>
        </w:rPr>
        <w:t>中阳县2021年教育系统人才回引讲课内容表</w:t>
      </w:r>
    </w:p>
    <w:tbl>
      <w:tblPr>
        <w:tblStyle w:val="3"/>
        <w:tblW w:w="8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1994"/>
        <w:gridCol w:w="3308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学段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科目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内容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高中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语文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苏教版必修5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数学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人教版必修2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英语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外研版必修5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物理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人教版必修2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化学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人教版必修2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生物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人教版必修2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政治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人教版必修3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历史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人教版必修3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地理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人教版必修3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体育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高二年级，全一册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初中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语文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部编版八年级下册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数学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人教版八年级下册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音乐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湘教版八年级下册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体育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八年级，全一册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美术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人教版八年级下册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小学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语文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部编版四年级下册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数学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北师大版四年级下册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英语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人教版四年级下册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美术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人教版四年级下册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音乐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湘教版四年级下册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道德与法治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部编版四年级下册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信息技术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晋教版四年级全一册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30DCC"/>
    <w:rsid w:val="112042AA"/>
    <w:rsid w:val="4ED06D69"/>
    <w:rsid w:val="7773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2021-07-10T09:46:00Z</dcterms:created>
  <dc:creator>kaieξㄊË..</dc:creator>
  <cp:lastModifiedBy>僧哥</cp:lastModifiedBy>
  <cp:lastPrinted>2021-07-12T05:15:00Z</cp:lastPrinted>
  <dcterms:modified xsi:type="dcterms:W3CDTF">2021-07-12T10:46:39Z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E6D91A7FF76047969C170795714ED180</vt:lpwstr>
  </property>
</Properties>
</file>