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kern w:val="0"/>
          <w:sz w:val="20"/>
          <w:szCs w:val="20"/>
          <w:bdr w:val="none" w:color="auto" w:sz="0" w:space="0"/>
          <w:lang w:val="en-US" w:eastAsia="zh-CN" w:bidi="ar"/>
        </w:rPr>
        <w:t>2022年内蒙古自治区农村牧区义务教育阶段学校教师特设岗位计划招聘计划</w:t>
      </w:r>
    </w:p>
    <w:tbl>
      <w:tblPr>
        <w:tblW w:w="154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9"/>
        <w:gridCol w:w="870"/>
        <w:gridCol w:w="647"/>
        <w:gridCol w:w="830"/>
        <w:gridCol w:w="843"/>
        <w:gridCol w:w="854"/>
        <w:gridCol w:w="796"/>
        <w:gridCol w:w="715"/>
        <w:gridCol w:w="762"/>
        <w:gridCol w:w="819"/>
        <w:gridCol w:w="738"/>
        <w:gridCol w:w="646"/>
        <w:gridCol w:w="727"/>
        <w:gridCol w:w="820"/>
        <w:gridCol w:w="680"/>
        <w:gridCol w:w="716"/>
        <w:gridCol w:w="738"/>
        <w:gridCol w:w="716"/>
        <w:gridCol w:w="669"/>
        <w:gridCol w:w="623"/>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bookmarkStart w:id="0" w:name="_GoBack"/>
            <w:bookmarkEnd w:id="0"/>
            <w:r>
              <w:rPr>
                <w:rFonts w:ascii="黑体" w:hAnsi="宋体" w:eastAsia="黑体" w:cs="黑体"/>
                <w:b/>
                <w:bCs/>
                <w:i w:val="0"/>
                <w:iCs w:val="0"/>
                <w:color w:val="000000"/>
                <w:kern w:val="0"/>
                <w:sz w:val="24"/>
                <w:szCs w:val="24"/>
                <w:bdr w:val="none" w:color="auto" w:sz="0" w:space="0"/>
                <w:lang w:val="en-US" w:eastAsia="zh-CN" w:bidi="ar"/>
              </w:rPr>
              <w:t>设岗</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盟市</w:t>
            </w:r>
          </w:p>
        </w:tc>
        <w:tc>
          <w:tcPr>
            <w:tcW w:w="69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设岗</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旗县</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名称</w:t>
            </w:r>
          </w:p>
        </w:tc>
        <w:tc>
          <w:tcPr>
            <w:tcW w:w="647" w:type="dxa"/>
            <w:vMerge w:val="restart"/>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学段</w:t>
            </w:r>
          </w:p>
        </w:tc>
        <w:tc>
          <w:tcPr>
            <w:tcW w:w="83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拟招</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聘特</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岗教</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师数</w:t>
            </w:r>
          </w:p>
        </w:tc>
        <w:tc>
          <w:tcPr>
            <w:tcW w:w="12543" w:type="dxa"/>
            <w:gridSpan w:val="17"/>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分      学     科    岗    位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83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4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道德与法治</w:t>
            </w:r>
          </w:p>
        </w:tc>
        <w:tc>
          <w:tcPr>
            <w:tcW w:w="854"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语文</w:t>
            </w:r>
          </w:p>
        </w:tc>
        <w:tc>
          <w:tcPr>
            <w:tcW w:w="796"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历史</w:t>
            </w:r>
          </w:p>
        </w:tc>
        <w:tc>
          <w:tcPr>
            <w:tcW w:w="715"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数学</w:t>
            </w:r>
          </w:p>
        </w:tc>
        <w:tc>
          <w:tcPr>
            <w:tcW w:w="76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物理</w:t>
            </w:r>
          </w:p>
        </w:tc>
        <w:tc>
          <w:tcPr>
            <w:tcW w:w="819"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化学</w:t>
            </w:r>
          </w:p>
        </w:tc>
        <w:tc>
          <w:tcPr>
            <w:tcW w:w="73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生物</w:t>
            </w:r>
          </w:p>
        </w:tc>
        <w:tc>
          <w:tcPr>
            <w:tcW w:w="646"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地理</w:t>
            </w:r>
          </w:p>
        </w:tc>
        <w:tc>
          <w:tcPr>
            <w:tcW w:w="727"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外语</w:t>
            </w:r>
          </w:p>
        </w:tc>
        <w:tc>
          <w:tcPr>
            <w:tcW w:w="82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信息</w:t>
            </w:r>
            <w:r>
              <w:rPr>
                <w:rFonts w:hint="eastAsia" w:ascii="黑体" w:hAnsi="宋体" w:eastAsia="黑体" w:cs="黑体"/>
                <w:b/>
                <w:bCs/>
                <w:i w:val="0"/>
                <w:iCs w:val="0"/>
                <w:color w:val="000000"/>
                <w:kern w:val="0"/>
                <w:sz w:val="24"/>
                <w:szCs w:val="24"/>
                <w:bdr w:val="none" w:color="auto" w:sz="0" w:space="0"/>
                <w:lang w:val="en-US" w:eastAsia="zh-CN" w:bidi="ar"/>
              </w:rPr>
              <w:br w:type="textWrapping"/>
            </w:r>
            <w:r>
              <w:rPr>
                <w:rFonts w:hint="eastAsia" w:ascii="黑体" w:hAnsi="宋体" w:eastAsia="黑体" w:cs="黑体"/>
                <w:b/>
                <w:bCs/>
                <w:i w:val="0"/>
                <w:iCs w:val="0"/>
                <w:color w:val="000000"/>
                <w:kern w:val="0"/>
                <w:sz w:val="24"/>
                <w:szCs w:val="24"/>
                <w:bdr w:val="none" w:color="auto" w:sz="0" w:space="0"/>
                <w:lang w:val="en-US" w:eastAsia="zh-CN" w:bidi="ar"/>
              </w:rPr>
              <w:t>技术</w:t>
            </w:r>
          </w:p>
        </w:tc>
        <w:tc>
          <w:tcPr>
            <w:tcW w:w="68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音乐</w:t>
            </w:r>
          </w:p>
        </w:tc>
        <w:tc>
          <w:tcPr>
            <w:tcW w:w="716"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体育</w:t>
            </w:r>
          </w:p>
        </w:tc>
        <w:tc>
          <w:tcPr>
            <w:tcW w:w="73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美术</w:t>
            </w:r>
          </w:p>
        </w:tc>
        <w:tc>
          <w:tcPr>
            <w:tcW w:w="716"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科学</w:t>
            </w:r>
          </w:p>
        </w:tc>
        <w:tc>
          <w:tcPr>
            <w:tcW w:w="669"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劳技</w:t>
            </w:r>
          </w:p>
        </w:tc>
        <w:tc>
          <w:tcPr>
            <w:tcW w:w="62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心理健康</w:t>
            </w:r>
          </w:p>
        </w:tc>
        <w:tc>
          <w:tcPr>
            <w:tcW w:w="681"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b/>
                <w:bCs/>
                <w:i w:val="0"/>
                <w:iCs w:val="0"/>
                <w:color w:val="000000"/>
                <w:kern w:val="0"/>
                <w:sz w:val="24"/>
                <w:szCs w:val="24"/>
                <w:bdr w:val="none" w:color="auto" w:sz="0" w:space="0"/>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83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4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54"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96"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15"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6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1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3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6"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27"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82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8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16"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3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716"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6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2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8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2108" w:type="dxa"/>
            <w:gridSpan w:val="3"/>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全区合计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黑体_GBK" w:hAnsi="方正黑体_GBK" w:eastAsia="方正黑体_GBK" w:cs="方正黑体_GBK"/>
                <w:i w:val="0"/>
                <w:iCs w:val="0"/>
                <w:color w:val="000000"/>
                <w:kern w:val="0"/>
                <w:sz w:val="24"/>
                <w:szCs w:val="24"/>
                <w:bdr w:val="none" w:color="auto" w:sz="0" w:space="0"/>
                <w:lang w:val="en-US" w:eastAsia="zh-CN" w:bidi="ar"/>
              </w:rPr>
              <w:t>1000</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60</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223</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33</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187</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26</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17</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18</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78</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27</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46</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117</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45</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44</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38</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restart"/>
            <w:tcBorders>
              <w:top w:val="nil"/>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呼和浩特市</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武川县</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restart"/>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包头市</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土默特右旗</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769"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呼伦贝尔市</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226</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45</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48</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32</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82</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33</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36</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扎兰屯市</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28</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27</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鄂伦春自治旗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莫力达瓦达斡尔族自治旗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额尔古纳市</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兴安盟</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  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614</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37</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146</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105</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47</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70</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30</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21</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26</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  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229</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29</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28</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26</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17</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w:t>
            </w:r>
          </w:p>
        </w:tc>
        <w:tc>
          <w:tcPr>
            <w:tcW w:w="68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385</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21</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117</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77</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21</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53</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突泉县</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49</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18</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31</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科尔沁右翼中旗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b/>
                <w:bCs/>
                <w:i w:val="0"/>
                <w:iCs w:val="0"/>
                <w:color w:val="000000"/>
                <w:kern w:val="0"/>
                <w:sz w:val="24"/>
                <w:szCs w:val="24"/>
                <w:bdr w:val="none" w:color="auto" w:sz="0" w:space="0"/>
                <w:lang w:val="en-US" w:eastAsia="zh-CN" w:bidi="ar"/>
              </w:rPr>
              <w:t>153</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39</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25</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26</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24</w:t>
            </w:r>
          </w:p>
        </w:tc>
        <w:tc>
          <w:tcPr>
            <w:tcW w:w="8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129</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37</w:t>
            </w:r>
          </w:p>
        </w:tc>
        <w:tc>
          <w:tcPr>
            <w:tcW w:w="7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23</w:t>
            </w:r>
          </w:p>
        </w:tc>
        <w:tc>
          <w:tcPr>
            <w:tcW w:w="76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19</w:t>
            </w:r>
          </w:p>
        </w:tc>
        <w:tc>
          <w:tcPr>
            <w:tcW w:w="6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乌兰浩特市</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b/>
                <w:bCs/>
                <w:i w:val="0"/>
                <w:iCs w:val="0"/>
                <w:color w:val="000000"/>
                <w:kern w:val="0"/>
                <w:sz w:val="24"/>
                <w:szCs w:val="24"/>
                <w:bdr w:val="none" w:color="auto" w:sz="0" w:space="0"/>
                <w:lang w:val="en-US" w:eastAsia="zh-CN" w:bidi="ar"/>
              </w:rPr>
              <w:t>90</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55</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6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2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35</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6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扎赉</w:t>
            </w:r>
            <w:r>
              <w:rPr>
                <w:rFonts w:hint="eastAsia" w:ascii="黑体" w:hAnsi="宋体" w:eastAsia="黑体" w:cs="黑体"/>
                <w:i w:val="0"/>
                <w:iCs w:val="0"/>
                <w:color w:val="000000"/>
                <w:kern w:val="0"/>
                <w:sz w:val="24"/>
                <w:szCs w:val="24"/>
                <w:bdr w:val="none" w:color="auto" w:sz="0" w:space="0"/>
                <w:lang w:val="en-US" w:eastAsia="zh-CN" w:bidi="ar"/>
              </w:rPr>
              <w:br w:type="textWrapping"/>
            </w:r>
            <w:r>
              <w:rPr>
                <w:rFonts w:hint="eastAsia" w:ascii="黑体" w:hAnsi="宋体" w:eastAsia="黑体" w:cs="黑体"/>
                <w:i w:val="0"/>
                <w:iCs w:val="0"/>
                <w:color w:val="000000"/>
                <w:kern w:val="0"/>
                <w:sz w:val="24"/>
                <w:szCs w:val="24"/>
                <w:bdr w:val="none" w:color="auto" w:sz="0" w:space="0"/>
                <w:lang w:val="en-US" w:eastAsia="zh-CN" w:bidi="ar"/>
              </w:rPr>
              <w:t>特旗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b/>
                <w:bCs/>
                <w:i w:val="0"/>
                <w:iCs w:val="0"/>
                <w:color w:val="000000"/>
                <w:kern w:val="0"/>
                <w:sz w:val="24"/>
                <w:szCs w:val="24"/>
                <w:bdr w:val="none" w:color="auto" w:sz="0" w:space="0"/>
                <w:lang w:val="en-US" w:eastAsia="zh-CN" w:bidi="ar"/>
              </w:rPr>
              <w:t>130</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18</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27</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75</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55</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16</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科尔沁右翼前旗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b/>
                <w:bCs/>
                <w:i w:val="0"/>
                <w:iCs w:val="0"/>
                <w:color w:val="000000"/>
                <w:kern w:val="0"/>
                <w:sz w:val="24"/>
                <w:szCs w:val="24"/>
                <w:bdr w:val="none" w:color="auto" w:sz="0" w:space="0"/>
                <w:lang w:val="en-US" w:eastAsia="zh-CN" w:bidi="ar"/>
              </w:rPr>
              <w:t>192</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51</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38</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26</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57</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0" w:hRule="atLeast"/>
          <w:jc w:val="center"/>
        </w:trPr>
        <w:tc>
          <w:tcPr>
            <w:tcW w:w="76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135</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8</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40</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30</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restart"/>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通辽市</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  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120</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27</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29</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13</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42</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78</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22</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开鲁县</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10</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17</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33</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5</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奈曼旗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70</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18</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20</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25</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45</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17</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7</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restart"/>
            <w:tcBorders>
              <w:top w:val="nil"/>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锡林郭勒盟</w:t>
            </w:r>
          </w:p>
        </w:tc>
        <w:tc>
          <w:tcPr>
            <w:tcW w:w="1339" w:type="dxa"/>
            <w:gridSpan w:val="2"/>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  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19</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1339"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19</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6</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多伦县</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15</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太仆寺旗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0" w:hRule="atLeast"/>
          <w:jc w:val="center"/>
        </w:trPr>
        <w:tc>
          <w:tcPr>
            <w:tcW w:w="769" w:type="dxa"/>
            <w:vMerge w:val="continue"/>
            <w:tcBorders>
              <w:top w:val="nil"/>
              <w:left w:val="single" w:color="000000" w:sz="8" w:space="0"/>
              <w:bottom w:val="nil"/>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4</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jc w:val="center"/>
        </w:trPr>
        <w:tc>
          <w:tcPr>
            <w:tcW w:w="76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阿拉善盟</w:t>
            </w:r>
          </w:p>
        </w:tc>
        <w:tc>
          <w:tcPr>
            <w:tcW w:w="133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总  计</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合  计</w:t>
            </w: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4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阿拉善左旗</w:t>
            </w: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小计</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11</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3</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初中</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9</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76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9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黑体" w:hAnsi="宋体" w:eastAsia="黑体" w:cs="黑体"/>
                <w:i w:val="0"/>
                <w:iCs w:val="0"/>
                <w:color w:val="000000"/>
                <w:kern w:val="0"/>
                <w:sz w:val="24"/>
                <w:szCs w:val="24"/>
                <w:bdr w:val="none" w:color="auto" w:sz="0" w:space="0"/>
                <w:lang w:val="en-US" w:eastAsia="zh-CN" w:bidi="ar"/>
              </w:rPr>
              <w:t>小学</w:t>
            </w:r>
          </w:p>
        </w:tc>
        <w:tc>
          <w:tcPr>
            <w:tcW w:w="8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2</w:t>
            </w:r>
          </w:p>
        </w:tc>
        <w:tc>
          <w:tcPr>
            <w:tcW w:w="84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5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9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62"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1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4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2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8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1</w:t>
            </w:r>
          </w:p>
        </w:tc>
        <w:tc>
          <w:tcPr>
            <w:tcW w:w="73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71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69"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23"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i w:val="0"/>
                <w:iCs w:val="0"/>
                <w:color w:val="000000"/>
                <w:kern w:val="0"/>
                <w:sz w:val="24"/>
                <w:szCs w:val="24"/>
                <w:bdr w:val="none" w:color="auto" w:sz="0" w:space="0"/>
                <w:lang w:val="en-US" w:eastAsia="zh-CN" w:bidi="ar"/>
              </w:rPr>
              <w:t> </w:t>
            </w:r>
          </w:p>
        </w:tc>
        <w:tc>
          <w:tcPr>
            <w:tcW w:w="681"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49394334"/>
    <w:rsid w:val="4939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2022-06-29T01:12:00Z</dcterms:created>
  <dc:creator>huatu</dc:creator>
  <cp:lastModifiedBy>huatu</cp:lastModifiedBy>
  <dcterms:modified xsi:type="dcterms:W3CDTF">2022-06-29T01:13:02Z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0BC5F427C53F4F6C9969E05AB70BECFA</vt:lpwstr>
  </property>
</Properties>
</file>