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附件6</w:t>
      </w:r>
    </w:p>
    <w:p>
      <w:pPr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40"/>
          <w:szCs w:val="40"/>
          <w:lang w:val="en-US" w:eastAsia="zh-CN"/>
        </w:rPr>
        <w:t>2022年6月古蔺县教育和体育局下属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40"/>
          <w:szCs w:val="40"/>
          <w:lang w:val="en-US" w:eastAsia="zh-CN"/>
        </w:rPr>
        <w:t>事业单位公开考核招聘教师工作群二维码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16090"/>
            <wp:effectExtent l="0" t="0" r="3810" b="3810"/>
            <wp:docPr id="1" name="图片 1" descr="265ac4db-9dbd-4c24-8061-55c4c7439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5ac4db-9dbd-4c24-8061-55c4c74395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10023896"/>
    <w:rsid w:val="13AE3FEE"/>
    <w:rsid w:val="436F1C50"/>
    <w:rsid w:val="472E3BD0"/>
    <w:rsid w:val="56B063AF"/>
    <w:rsid w:val="7CD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36</Characters>
  <Lines>0</Lines>
  <Paragraphs>0</Paragraphs>
  <TotalTime>0</TotalTime>
  <ScaleCrop>false</ScaleCrop>
  <LinksUpToDate>false</LinksUpToDate>
  <CharactersWithSpaces>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2022-06-28T07:46:01Z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7413B6D48C884969ABDEA7FEC367DD7A</vt:lpwstr>
  </property>
</Properties>
</file>