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600" w:firstLineChars="500"/>
        <w:rPr>
          <w:rFonts w:hint="eastAsia" w:ascii="仿宋_GB2312" w:hAnsi="楷体_GB2312" w:eastAsia="黑体"/>
          <w:color w:val="000000"/>
          <w:sz w:val="28"/>
          <w:szCs w:val="28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附件4</w:t>
      </w:r>
      <w:bookmarkStart w:id="0" w:name="_GoBack"/>
      <w:bookmarkEnd w:id="0"/>
    </w:p>
    <w:p>
      <w:pPr>
        <w:spacing w:before="120" w:beforeLines="50" w:after="120" w:afterLines="50" w:line="54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我已仔细阅读娄底市教育局直属事业单位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2023年公开选调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教师（教研员）</w:t>
      </w:r>
      <w:r>
        <w:rPr>
          <w:rFonts w:hint="eastAsia" w:ascii="仿宋_GB2312" w:eastAsia="仿宋_GB2312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一、自觉遵守公开选调</w:t>
      </w:r>
      <w:r>
        <w:rPr>
          <w:rFonts w:hint="eastAsia" w:ascii="仿宋_GB2312" w:eastAsia="仿宋_GB2312"/>
          <w:sz w:val="32"/>
          <w:szCs w:val="32"/>
          <w:lang w:eastAsia="zh-CN"/>
        </w:rPr>
        <w:t>教师（教研员）</w:t>
      </w:r>
      <w:r>
        <w:rPr>
          <w:rFonts w:hint="eastAsia" w:ascii="仿宋_GB2312" w:eastAsia="仿宋_GB2312"/>
          <w:sz w:val="32"/>
          <w:szCs w:val="32"/>
        </w:rPr>
        <w:t>的有关政策规定。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选调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六、保证在考试及聘用期间联系方式畅通。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419" w:firstLineChars="13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4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7AE80533"/>
    <w:rsid w:val="4E442391"/>
    <w:rsid w:val="7AE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461</Characters>
  <Lines>0</Lines>
  <Paragraphs>0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2023-07-07T01:24:00Z</dcterms:created>
  <dc:creator>sisi</dc:creator>
  <cp:lastModifiedBy>sisi</cp:lastModifiedBy>
  <dcterms:modified xsi:type="dcterms:W3CDTF">2023-07-07T01:25:19Z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69AA3E361E784E4AA32005B5717C238C_11</vt:lpwstr>
  </property>
</Properties>
</file>