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7" w:lineRule="atLeast"/>
        <w:ind w:left="0" w:right="0" w:firstLine="0"/>
        <w:jc w:val="center"/>
        <w:rPr>
          <w:rFonts w:hint="default" w:ascii="Times New Roman" w:hAnsi="Times New Roman" w:cs="Times New Roman"/>
          <w:color w:val="555555"/>
          <w:sz w:val="12"/>
          <w:szCs w:val="12"/>
          <w:u w:val="none"/>
        </w:rPr>
      </w:pPr>
      <w:r>
        <w:rPr>
          <w:rFonts w:ascii="方正小标宋简体" w:hAnsi="方正小标宋简体" w:eastAsia="方正小标宋简体" w:cs="方正小标宋简体"/>
          <w:color w:val="555555"/>
          <w:sz w:val="20"/>
          <w:szCs w:val="20"/>
          <w:u w:val="none"/>
          <w:bdr w:val="none" w:color="auto" w:sz="0" w:space="0"/>
        </w:rPr>
        <w:t>嘉兴市教育局部分直属公办学校面向2024年普通高校应届毕业生公开招聘高层次紧缺人才计划表</w:t>
      </w:r>
    </w:p>
    <w:tbl>
      <w:tblPr>
        <w:tblW w:w="555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"/>
        <w:gridCol w:w="758"/>
        <w:gridCol w:w="552"/>
        <w:gridCol w:w="457"/>
        <w:gridCol w:w="1458"/>
        <w:gridCol w:w="699"/>
        <w:gridCol w:w="745"/>
        <w:gridCol w:w="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所需专业/学科要求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学历/学位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其他要求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中国语言文学类、学科教学（语文）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数学类、学科教学（数学）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英语语言文学、学科教学（英语）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思政教师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马克思主义理论类、学科教学（思政）、马克思主义哲学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要求政治面貌为中共党员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体育教师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体育类、体育学类、学科教学（体育）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须具有国家二级运动员及以上证书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思政教师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马克思主义哲学、中国哲学、学科教学（思政 ）、政治学类、马克思主义理论类、课程与教学论（政治）专业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体育教师（足球方向）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体育学类、体育类、学科教学（体育）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须具有足球国家二级运动员及以上证书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数学老师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数学类、学科教学（数学）、课程与教学论（数学）专业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学科教学（英语）、英语语言文学、英语口译、课程与教学论（英语）专业、英语笔译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学科教学（语文）、中国语言文学类、课程与教学论（语文）专业、汉语国际教育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计算机教师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计算机科学与技术类、软件工程、计算机技术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心理健康教师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心理学类、应用心理、心理健康教育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历史教师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中国史、世界史、中国古代史、中国近现代史、学科教学（历史）、课程与教学论（历史）专业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学科教学（历史）、世界史、中国史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学科教学（地理）、地理学类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学科教学（语文）、中国语言文学类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高中物理教师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学科教学（物理）、物理学类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高中英语教师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英语语言文学、外国语言学及应用语言学、学科教学（英语）、英语笔译、英语口译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高中政治教师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政治学类、马克思主义理论类、马克思主义哲学、学科教学（思政）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学科教学（数学）、数学类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高中政治教师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学科教学（思政）、思想政治教育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学科教学（地理）、地理学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特殊教育教师（紧缺人才）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特殊教育、特殊教育学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具有教师资格证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心理教师（紧缺人才）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心理学、应用心理学、基础心理学、发展与教育心理学、心理健康教育、应用心理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具有教师资格证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嘉兴市少年儿童体育学校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信息技术教师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计算机科学与技术类、计算机技术、软件工程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受市体育局委托招聘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tblCellSpacing w:w="15" w:type="dxa"/>
        </w:trPr>
        <w:tc>
          <w:tcPr>
            <w:tcW w:w="164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合计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40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——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——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——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  <w:rPr>
                <w:color w:val="555555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1"/>
                <w:szCs w:val="11"/>
                <w:u w:val="none"/>
                <w:bdr w:val="none" w:color="auto" w:sz="0" w:space="0"/>
              </w:rPr>
              <w:t>——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9" w:lineRule="atLeast"/>
        <w:ind w:left="0" w:right="0"/>
        <w:rPr>
          <w:color w:val="555555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9E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2023-11-17T10:08:40Z</dcterms:created>
  <dc:creator>19219</dc:creator>
  <cp:lastModifiedBy>19219</cp:lastModifiedBy>
  <dcterms:modified xsi:type="dcterms:W3CDTF">2023-11-17T10:08:51Z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84F7A56A9B764686B61597B593C2FD59_12</vt:lpwstr>
  </property>
</Properties>
</file>